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D9" w:rsidRPr="00AB494C" w:rsidRDefault="00AB494C" w:rsidP="007A270F">
      <w:pPr>
        <w:jc w:val="center"/>
        <w:rPr>
          <w:rFonts w:ascii="Century Gothic" w:hAnsi="Century Gothic" w:cs="Arial"/>
          <w:b/>
          <w:bCs/>
          <w:sz w:val="22"/>
          <w:szCs w:val="22"/>
        </w:rPr>
      </w:pPr>
      <w:r w:rsidRPr="00AB494C">
        <w:rPr>
          <w:rFonts w:ascii="Century Gothic" w:hAnsi="Century Gothic" w:cs="Arial"/>
          <w:b/>
          <w:bCs/>
          <w:sz w:val="22"/>
          <w:szCs w:val="22"/>
        </w:rPr>
        <w:t>MUNICIPIO DE PASTO</w:t>
      </w:r>
    </w:p>
    <w:p w:rsidR="00D81FD9" w:rsidRPr="00AB494C" w:rsidRDefault="00AB494C" w:rsidP="007A270F">
      <w:pPr>
        <w:jc w:val="center"/>
        <w:rPr>
          <w:rFonts w:ascii="Century Gothic" w:hAnsi="Century Gothic" w:cs="Arial"/>
          <w:b/>
          <w:bCs/>
          <w:sz w:val="22"/>
          <w:szCs w:val="22"/>
        </w:rPr>
      </w:pPr>
      <w:r w:rsidRPr="00AB494C">
        <w:rPr>
          <w:rFonts w:ascii="Century Gothic" w:hAnsi="Century Gothic" w:cs="Arial"/>
          <w:b/>
          <w:bCs/>
          <w:sz w:val="22"/>
          <w:szCs w:val="22"/>
        </w:rPr>
        <w:t xml:space="preserve">SECRETARIA DE </w:t>
      </w:r>
      <w:r w:rsidR="00DE0405">
        <w:rPr>
          <w:rFonts w:ascii="Century Gothic" w:hAnsi="Century Gothic" w:cs="Arial"/>
          <w:b/>
          <w:bCs/>
          <w:sz w:val="22"/>
          <w:szCs w:val="22"/>
        </w:rPr>
        <w:t>INFRAESTRUCTURA Y VALORIZACION</w:t>
      </w:r>
      <w:r w:rsidRPr="00AB494C">
        <w:rPr>
          <w:rFonts w:ascii="Century Gothic" w:hAnsi="Century Gothic" w:cs="Arial"/>
          <w:b/>
          <w:bCs/>
          <w:sz w:val="22"/>
          <w:szCs w:val="22"/>
        </w:rPr>
        <w:t xml:space="preserve"> MUNICIPAL</w:t>
      </w:r>
    </w:p>
    <w:p w:rsidR="00D81FD9" w:rsidRPr="00AB494C" w:rsidRDefault="00D81FD9" w:rsidP="007A270F">
      <w:pPr>
        <w:jc w:val="center"/>
        <w:rPr>
          <w:rFonts w:ascii="Century Gothic" w:hAnsi="Century Gothic" w:cs="Arial"/>
          <w:b/>
          <w:bCs/>
          <w:sz w:val="22"/>
          <w:szCs w:val="22"/>
        </w:rPr>
      </w:pPr>
    </w:p>
    <w:p w:rsidR="00734EC7" w:rsidRPr="00AB494C" w:rsidRDefault="009B52E5" w:rsidP="007A270F">
      <w:pPr>
        <w:jc w:val="center"/>
        <w:rPr>
          <w:rFonts w:ascii="Century Gothic" w:hAnsi="Century Gothic" w:cs="Arial"/>
          <w:b/>
          <w:sz w:val="22"/>
          <w:szCs w:val="22"/>
        </w:rPr>
      </w:pPr>
      <w:r>
        <w:rPr>
          <w:rFonts w:ascii="Century Gothic" w:hAnsi="Century Gothic" w:cs="Arial"/>
          <w:b/>
          <w:noProof/>
          <w:sz w:val="22"/>
          <w:szCs w:val="22"/>
          <w:lang w:val="es-CO" w:eastAsia="es-CO"/>
        </w:rPr>
        <mc:AlternateContent>
          <mc:Choice Requires="wps">
            <w:drawing>
              <wp:inline distT="0" distB="0" distL="0" distR="0">
                <wp:extent cx="5996940" cy="558800"/>
                <wp:effectExtent l="21590" t="13335" r="20320" b="18415"/>
                <wp:docPr id="2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58800"/>
                        </a:xfrm>
                        <a:prstGeom prst="rect">
                          <a:avLst/>
                        </a:prstGeom>
                        <a:solidFill>
                          <a:srgbClr val="FFFFFF"/>
                        </a:solidFill>
                        <a:ln w="25400">
                          <a:solidFill>
                            <a:srgbClr val="808080"/>
                          </a:solidFill>
                          <a:miter lim="800000"/>
                          <a:headEnd/>
                          <a:tailEnd/>
                        </a:ln>
                      </wps:spPr>
                      <wps:txbx>
                        <w:txbxContent>
                          <w:p w:rsidR="00266BDA" w:rsidRPr="004C3C02" w:rsidRDefault="00266BDA" w:rsidP="00D81FD9">
                            <w:pPr>
                              <w:shd w:val="clear" w:color="auto" w:fill="D9D9D9"/>
                              <w:jc w:val="center"/>
                              <w:rPr>
                                <w:rFonts w:ascii="Century Gothic" w:hAnsi="Century Gothic" w:cs="Century Gothic"/>
                                <w:b/>
                                <w:bCs/>
                                <w:sz w:val="28"/>
                                <w:szCs w:val="28"/>
                              </w:rPr>
                            </w:pPr>
                            <w:r w:rsidRPr="004C3C02">
                              <w:rPr>
                                <w:rFonts w:ascii="Century Gothic" w:hAnsi="Century Gothic" w:cs="Century Gothic"/>
                                <w:b/>
                                <w:bCs/>
                                <w:sz w:val="28"/>
                                <w:szCs w:val="28"/>
                              </w:rPr>
                              <w:t>ESTUDIOS PREVIOS</w:t>
                            </w:r>
                          </w:p>
                          <w:p w:rsidR="00266BDA" w:rsidRPr="0096703A" w:rsidRDefault="00266BDA" w:rsidP="00D81FD9">
                            <w:pPr>
                              <w:shd w:val="clear" w:color="auto" w:fill="D9D9D9"/>
                              <w:jc w:val="center"/>
                              <w:rPr>
                                <w:rFonts w:ascii="Century Gothic" w:hAnsi="Century Gothic" w:cs="Century Gothic"/>
                              </w:rPr>
                            </w:pPr>
                            <w:r>
                              <w:rPr>
                                <w:rFonts w:ascii="Century Gothic" w:hAnsi="Century Gothic" w:cs="Century Gothic"/>
                              </w:rPr>
                              <w:t>LICITACION PÚBLICA</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32" o:spid="_x0000_s1026" type="#_x0000_t202" style="width:472.2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" strokecolor="gray" strokeweight="2pt">
                <v:textbox>
                  <w:txbxContent>
                    <w:p w:rsidR="009F6D77" w:rsidRPr="004C3C02" w:rsidRDefault="009F6D77" w:rsidP="00D81FD9">
                      <w:pPr>
                        <w:shd w:val="clear" w:color="auto" w:fill="D9D9D9"/>
                        <w:jc w:val="center"/>
                        <w:rPr>
                          <w:rFonts w:ascii="Century Gothic" w:hAnsi="Century Gothic" w:cs="Century Gothic"/>
                          <w:b/>
                          <w:bCs/>
                          <w:sz w:val="28"/>
                          <w:szCs w:val="28"/>
                        </w:rPr>
                      </w:pPr>
                      <w:r w:rsidRPr="004C3C02">
                        <w:rPr>
                          <w:rFonts w:ascii="Century Gothic" w:hAnsi="Century Gothic" w:cs="Century Gothic"/>
                          <w:b/>
                          <w:bCs/>
                          <w:sz w:val="28"/>
                          <w:szCs w:val="28"/>
                        </w:rPr>
                        <w:t>ESTUDIOS PREVIOS</w:t>
                      </w:r>
                    </w:p>
                    <w:p w:rsidR="009F6D77" w:rsidRPr="0096703A" w:rsidRDefault="009F6D77" w:rsidP="00D81FD9">
                      <w:pPr>
                        <w:shd w:val="clear" w:color="auto" w:fill="D9D9D9"/>
                        <w:jc w:val="center"/>
                        <w:rPr>
                          <w:rFonts w:ascii="Century Gothic" w:hAnsi="Century Gothic" w:cs="Century Gothic"/>
                        </w:rPr>
                      </w:pPr>
                      <w:r>
                        <w:rPr>
                          <w:rFonts w:ascii="Century Gothic" w:hAnsi="Century Gothic" w:cs="Century Gothic"/>
                        </w:rPr>
                        <w:t>LICITACION PÚBLICA</w:t>
                      </w:r>
                    </w:p>
                  </w:txbxContent>
                </v:textbox>
                <w10:anchorlock/>
              </v:shape>
            </w:pict>
          </mc:Fallback>
        </mc:AlternateContent>
      </w:r>
    </w:p>
    <w:p w:rsidR="00734EC7" w:rsidRPr="00AB494C" w:rsidRDefault="00734EC7" w:rsidP="007A270F">
      <w:pPr>
        <w:jc w:val="center"/>
        <w:rPr>
          <w:rFonts w:ascii="Century Gothic" w:hAnsi="Century Gothic" w:cs="Arial"/>
          <w:b/>
          <w:sz w:val="22"/>
          <w:szCs w:val="22"/>
        </w:rPr>
      </w:pPr>
    </w:p>
    <w:p w:rsidR="009F6D77" w:rsidRDefault="009F6D77" w:rsidP="009F6D77">
      <w:pPr>
        <w:widowControl w:val="0"/>
        <w:autoSpaceDE w:val="0"/>
        <w:autoSpaceDN w:val="0"/>
        <w:adjustRightInd w:val="0"/>
        <w:jc w:val="both"/>
        <w:rPr>
          <w:rFonts w:ascii="Century Gothic" w:hAnsi="Century Gothic" w:cs="Arial"/>
          <w:caps/>
          <w:color w:val="FF0000"/>
          <w:sz w:val="22"/>
          <w:szCs w:val="22"/>
        </w:rPr>
      </w:pPr>
      <w:r w:rsidRPr="002B7E80">
        <w:rPr>
          <w:rFonts w:ascii="Century Gothic" w:hAnsi="Century Gothic" w:cs="Arial"/>
          <w:caps/>
          <w:sz w:val="22"/>
          <w:szCs w:val="22"/>
          <w:lang w:val="es-CO"/>
        </w:rPr>
        <w:t xml:space="preserve">El Contratista se compromete para con el Municipio de Pasto - Secretaría de </w:t>
      </w:r>
      <w:r w:rsidRPr="002B7E80">
        <w:rPr>
          <w:rFonts w:ascii="Century Gothic" w:hAnsi="Century Gothic" w:cs="Arial"/>
          <w:caps/>
          <w:color w:val="FF0000"/>
          <w:sz w:val="22"/>
          <w:szCs w:val="22"/>
          <w:lang w:val="es-CO"/>
        </w:rPr>
        <w:t>Infraestructura y Valorización</w:t>
      </w:r>
      <w:r w:rsidRPr="002B7E80">
        <w:rPr>
          <w:rFonts w:ascii="Century Gothic" w:hAnsi="Century Gothic" w:cs="Arial"/>
          <w:caps/>
          <w:sz w:val="22"/>
          <w:szCs w:val="22"/>
          <w:lang w:val="es-CO"/>
        </w:rPr>
        <w:t xml:space="preserve">, a </w:t>
      </w:r>
      <w:r w:rsidRPr="002B7E80">
        <w:rPr>
          <w:rFonts w:ascii="Century Gothic" w:hAnsi="Century Gothic" w:cs="Arial"/>
          <w:caps/>
          <w:color w:val="FF0000"/>
          <w:sz w:val="22"/>
          <w:szCs w:val="22"/>
          <w:lang w:val="es-CO"/>
        </w:rPr>
        <w:t>realizar la obra, xxxxxxxxx.</w:t>
      </w:r>
      <w:r w:rsidRPr="002B7E80">
        <w:rPr>
          <w:rFonts w:ascii="Century Gothic" w:hAnsi="Century Gothic" w:cs="Arial"/>
          <w:b/>
          <w:caps/>
          <w:sz w:val="22"/>
          <w:szCs w:val="22"/>
        </w:rPr>
        <w:t xml:space="preserve">, </w:t>
      </w:r>
      <w:r w:rsidRPr="002B7E80">
        <w:rPr>
          <w:rFonts w:ascii="Century Gothic" w:hAnsi="Century Gothic" w:cs="Arial"/>
          <w:caps/>
          <w:color w:val="FF0000"/>
          <w:sz w:val="22"/>
          <w:szCs w:val="22"/>
        </w:rPr>
        <w:t>a precios unitarios fijos</w:t>
      </w:r>
    </w:p>
    <w:p w:rsidR="00114F94" w:rsidRPr="00AB494C" w:rsidRDefault="00114F94" w:rsidP="00114F94">
      <w:pPr>
        <w:widowControl w:val="0"/>
        <w:autoSpaceDE w:val="0"/>
        <w:autoSpaceDN w:val="0"/>
        <w:adjustRightInd w:val="0"/>
        <w:jc w:val="both"/>
        <w:rPr>
          <w:rFonts w:ascii="Century Gothic" w:hAnsi="Century Gothic" w:cs="Arial"/>
          <w:b/>
          <w:bCs/>
          <w:sz w:val="22"/>
          <w:szCs w:val="22"/>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b/>
          <w:bCs/>
          <w:sz w:val="22"/>
          <w:szCs w:val="22"/>
          <w:lang w:val="es-CO"/>
        </w:rPr>
      </w:pPr>
      <w:r w:rsidRPr="00AB494C">
        <w:rPr>
          <w:rFonts w:ascii="Century Gothic" w:hAnsi="Century Gothic" w:cs="Arial"/>
          <w:b/>
          <w:bCs/>
          <w:sz w:val="22"/>
          <w:szCs w:val="22"/>
        </w:rPr>
        <w:t xml:space="preserve">1.  </w:t>
      </w:r>
      <w:r w:rsidRPr="00AB494C">
        <w:rPr>
          <w:rFonts w:ascii="Century Gothic" w:hAnsi="Century Gothic" w:cs="Arial"/>
          <w:b/>
          <w:bCs/>
          <w:sz w:val="22"/>
          <w:szCs w:val="22"/>
          <w:lang w:val="es-CO"/>
        </w:rPr>
        <w:t xml:space="preserve">DEFINICIÓN DE LA NECESIDAD QUE EL </w:t>
      </w:r>
      <w:r w:rsidR="00AB494C" w:rsidRPr="00AB494C">
        <w:rPr>
          <w:rFonts w:ascii="Century Gothic" w:hAnsi="Century Gothic" w:cs="Arial"/>
          <w:b/>
          <w:bCs/>
          <w:sz w:val="22"/>
          <w:szCs w:val="22"/>
          <w:lang w:val="es-CO"/>
        </w:rPr>
        <w:t>MUNICIPIO</w:t>
      </w:r>
      <w:r w:rsidRPr="00AB494C">
        <w:rPr>
          <w:rFonts w:ascii="Century Gothic" w:hAnsi="Century Gothic" w:cs="Arial"/>
          <w:b/>
          <w:bCs/>
          <w:sz w:val="22"/>
          <w:szCs w:val="22"/>
          <w:lang w:val="es-CO"/>
        </w:rPr>
        <w:t xml:space="preserve"> PRETENDE SATISFACER CON EL PROCESO DE CONTRATACIÓN. </w:t>
      </w:r>
    </w:p>
    <w:p w:rsidR="00734EC7" w:rsidRPr="00AB494C" w:rsidRDefault="00734EC7" w:rsidP="007A270F">
      <w:pPr>
        <w:ind w:left="360"/>
        <w:jc w:val="both"/>
        <w:rPr>
          <w:rFonts w:ascii="Century Gothic" w:hAnsi="Century Gothic" w:cs="Arial"/>
          <w:b/>
          <w:bCs/>
          <w:sz w:val="22"/>
          <w:szCs w:val="22"/>
        </w:rPr>
      </w:pPr>
    </w:p>
    <w:p w:rsidR="009F6D77" w:rsidRDefault="009F6D77" w:rsidP="009F6D77">
      <w:pPr>
        <w:pStyle w:val="Textosinformato"/>
        <w:jc w:val="both"/>
        <w:rPr>
          <w:rFonts w:ascii="Century Gothic" w:hAnsi="Century Gothic" w:cs="Arial"/>
          <w:b/>
          <w:sz w:val="22"/>
          <w:szCs w:val="22"/>
        </w:rPr>
      </w:pPr>
      <w:r>
        <w:rPr>
          <w:rFonts w:ascii="Century Gothic" w:hAnsi="Century Gothic" w:cs="Arial"/>
          <w:b/>
          <w:color w:val="FF0000"/>
          <w:sz w:val="22"/>
          <w:szCs w:val="22"/>
        </w:rPr>
        <w:t>DESCRIBIR LA NECESIDAD QUE LA ALCALDIA MUNICIPAL DE PASTO PRETENDE SATISFACER CON EL PROCESO DE CONTRATACIÓN</w:t>
      </w:r>
      <w:r>
        <w:rPr>
          <w:rFonts w:ascii="Century Gothic" w:hAnsi="Century Gothic" w:cs="Arial"/>
          <w:b/>
          <w:sz w:val="22"/>
          <w:szCs w:val="22"/>
        </w:rPr>
        <w:t>.</w:t>
      </w:r>
    </w:p>
    <w:p w:rsidR="00CE77F8" w:rsidRPr="009F6D77" w:rsidRDefault="00CE77F8" w:rsidP="00CE77F8">
      <w:pPr>
        <w:jc w:val="both"/>
        <w:rPr>
          <w:rFonts w:ascii="Century Gothic" w:hAnsi="Century Gothic" w:cs="Arial"/>
          <w:spacing w:val="-1"/>
          <w:sz w:val="22"/>
          <w:szCs w:val="22"/>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sz w:val="22"/>
          <w:szCs w:val="22"/>
        </w:rPr>
      </w:pPr>
      <w:r w:rsidRPr="00AB494C">
        <w:rPr>
          <w:rFonts w:ascii="Century Gothic" w:hAnsi="Century Gothic" w:cs="Arial"/>
          <w:b/>
          <w:bCs/>
          <w:sz w:val="22"/>
          <w:szCs w:val="22"/>
        </w:rPr>
        <w:t>2.  OBJETO A CONTRATAR Y ESPECIFICACIONES TÉCNICAS</w:t>
      </w:r>
    </w:p>
    <w:p w:rsidR="00734EC7" w:rsidRPr="00AB494C" w:rsidRDefault="00734EC7" w:rsidP="007A270F">
      <w:pPr>
        <w:ind w:left="360"/>
        <w:jc w:val="both"/>
        <w:rPr>
          <w:rFonts w:ascii="Century Gothic" w:hAnsi="Century Gothic" w:cs="Arial"/>
          <w:b/>
          <w:bCs/>
          <w:sz w:val="22"/>
          <w:szCs w:val="22"/>
        </w:rPr>
      </w:pPr>
    </w:p>
    <w:p w:rsidR="009F6D77" w:rsidRDefault="00734EC7" w:rsidP="009F6D77">
      <w:pPr>
        <w:widowControl w:val="0"/>
        <w:autoSpaceDE w:val="0"/>
        <w:autoSpaceDN w:val="0"/>
        <w:adjustRightInd w:val="0"/>
        <w:jc w:val="both"/>
        <w:rPr>
          <w:rFonts w:ascii="Century Gothic" w:hAnsi="Century Gothic" w:cs="Arial"/>
          <w:color w:val="FF0000"/>
          <w:sz w:val="22"/>
          <w:szCs w:val="22"/>
        </w:rPr>
      </w:pPr>
      <w:r w:rsidRPr="00AB494C">
        <w:rPr>
          <w:rFonts w:ascii="Century Gothic" w:hAnsi="Century Gothic" w:cs="Arial"/>
          <w:b/>
          <w:bCs/>
          <w:sz w:val="22"/>
          <w:szCs w:val="22"/>
          <w:u w:val="single"/>
          <w:lang w:val="es-CO"/>
        </w:rPr>
        <w:t xml:space="preserve">2.1 </w:t>
      </w:r>
      <w:r w:rsidRPr="00AB494C">
        <w:rPr>
          <w:rFonts w:ascii="Century Gothic" w:hAnsi="Century Gothic" w:cs="Arial"/>
          <w:b/>
          <w:bCs/>
          <w:sz w:val="22"/>
          <w:szCs w:val="22"/>
          <w:u w:val="single"/>
        </w:rPr>
        <w:t>OBJETO</w:t>
      </w:r>
      <w:r w:rsidRPr="00AB494C">
        <w:rPr>
          <w:rFonts w:ascii="Century Gothic" w:hAnsi="Century Gothic" w:cs="Arial"/>
          <w:sz w:val="22"/>
          <w:szCs w:val="22"/>
          <w:u w:val="single"/>
        </w:rPr>
        <w:t xml:space="preserve">: </w:t>
      </w:r>
      <w:r w:rsidR="009F6D77">
        <w:rPr>
          <w:rFonts w:ascii="Century Gothic" w:hAnsi="Century Gothic" w:cs="Arial"/>
          <w:sz w:val="22"/>
          <w:szCs w:val="22"/>
          <w:lang w:val="es-CO"/>
        </w:rPr>
        <w:t xml:space="preserve">El Contratista se compromete para con el Municipio de Pasto - Secretaría de </w:t>
      </w:r>
      <w:r w:rsidR="009F6D77">
        <w:rPr>
          <w:rFonts w:ascii="Century Gothic" w:hAnsi="Century Gothic" w:cs="Arial"/>
          <w:color w:val="FF0000"/>
          <w:sz w:val="22"/>
          <w:szCs w:val="22"/>
          <w:lang w:val="es-CO"/>
        </w:rPr>
        <w:t>Infraestructura y Valorización</w:t>
      </w:r>
      <w:r w:rsidR="009F6D77">
        <w:rPr>
          <w:rFonts w:ascii="Century Gothic" w:hAnsi="Century Gothic" w:cs="Arial"/>
          <w:sz w:val="22"/>
          <w:szCs w:val="22"/>
          <w:lang w:val="es-CO"/>
        </w:rPr>
        <w:t xml:space="preserve">, a </w:t>
      </w:r>
      <w:r w:rsidR="009F6D77">
        <w:rPr>
          <w:rFonts w:ascii="Century Gothic" w:hAnsi="Century Gothic" w:cs="Arial"/>
          <w:color w:val="FF0000"/>
          <w:sz w:val="22"/>
          <w:szCs w:val="22"/>
          <w:lang w:val="es-CO"/>
        </w:rPr>
        <w:t xml:space="preserve">realizar la obra, </w:t>
      </w:r>
      <w:proofErr w:type="spellStart"/>
      <w:r w:rsidR="009F6D77">
        <w:rPr>
          <w:rFonts w:ascii="Century Gothic" w:hAnsi="Century Gothic" w:cs="Arial"/>
          <w:color w:val="FF0000"/>
          <w:sz w:val="22"/>
          <w:szCs w:val="22"/>
          <w:lang w:val="es-CO"/>
        </w:rPr>
        <w:t>xxxxxxxxx</w:t>
      </w:r>
      <w:proofErr w:type="spellEnd"/>
      <w:r w:rsidR="009F6D77">
        <w:rPr>
          <w:rFonts w:ascii="Century Gothic" w:hAnsi="Century Gothic" w:cs="Arial"/>
          <w:color w:val="FF0000"/>
          <w:sz w:val="22"/>
          <w:szCs w:val="22"/>
          <w:lang w:val="es-CO"/>
        </w:rPr>
        <w:t>.</w:t>
      </w:r>
      <w:r w:rsidR="009F6D77">
        <w:rPr>
          <w:rFonts w:ascii="Century Gothic" w:hAnsi="Century Gothic" w:cs="Arial"/>
          <w:b/>
          <w:sz w:val="22"/>
          <w:szCs w:val="22"/>
        </w:rPr>
        <w:t xml:space="preserve">, </w:t>
      </w:r>
      <w:r w:rsidR="009F6D77">
        <w:rPr>
          <w:rFonts w:ascii="Century Gothic" w:hAnsi="Century Gothic" w:cs="Arial"/>
          <w:color w:val="FF0000"/>
          <w:sz w:val="22"/>
          <w:szCs w:val="22"/>
        </w:rPr>
        <w:t>a precios unitarios fijos.</w:t>
      </w:r>
    </w:p>
    <w:p w:rsidR="009F6D77" w:rsidRPr="00AB494C" w:rsidRDefault="009F6D77" w:rsidP="009F6D77">
      <w:pPr>
        <w:jc w:val="both"/>
        <w:rPr>
          <w:rFonts w:ascii="Century Gothic" w:hAnsi="Century Gothic" w:cs="Arial"/>
          <w:bCs/>
          <w:sz w:val="22"/>
          <w:szCs w:val="22"/>
        </w:rPr>
      </w:pPr>
    </w:p>
    <w:p w:rsidR="009F6D77" w:rsidRPr="002B7E80" w:rsidRDefault="009F6D77" w:rsidP="009F6D77">
      <w:pPr>
        <w:jc w:val="both"/>
        <w:rPr>
          <w:rFonts w:ascii="Century Gothic" w:hAnsi="Century Gothic" w:cs="Arial"/>
          <w:color w:val="FF0000"/>
          <w:sz w:val="22"/>
          <w:szCs w:val="22"/>
        </w:rPr>
      </w:pPr>
      <w:r w:rsidRPr="002B7E80">
        <w:rPr>
          <w:rFonts w:ascii="Century Gothic" w:hAnsi="Century Gothic" w:cs="Arial"/>
          <w:bCs/>
          <w:color w:val="FF0000"/>
          <w:sz w:val="22"/>
          <w:szCs w:val="22"/>
        </w:rPr>
        <w:t>El alcance del proyecto se ejecutará</w:t>
      </w:r>
      <w:r w:rsidRPr="002B7E80">
        <w:rPr>
          <w:rFonts w:ascii="Century Gothic" w:hAnsi="Century Gothic" w:cs="Arial"/>
          <w:b/>
          <w:bCs/>
          <w:color w:val="FF0000"/>
          <w:sz w:val="22"/>
          <w:szCs w:val="22"/>
        </w:rPr>
        <w:t xml:space="preserve"> </w:t>
      </w:r>
      <w:r w:rsidRPr="002B7E80">
        <w:rPr>
          <w:rFonts w:ascii="Century Gothic" w:hAnsi="Century Gothic" w:cs="Arial"/>
          <w:color w:val="FF0000"/>
          <w:sz w:val="22"/>
          <w:szCs w:val="22"/>
        </w:rPr>
        <w:t>de acuerdo con la descripción, especificaciones y demás disposiciones establecidas en el pliego de Condiciones, en especial las consignadas en el Anexo Técnico, Cuadro de Cantidades y presupuesto y de acuerdo con la descripción, especificaciones y condiciones establecidas, los estudios previos, así como la oferta presentada por el contratista y aceptada por la Entidad y los demás documentos que forman parte del proceso de selección.</w:t>
      </w:r>
    </w:p>
    <w:p w:rsidR="009F6D77" w:rsidRPr="00AB494C" w:rsidRDefault="009F6D77" w:rsidP="009F6D77">
      <w:pPr>
        <w:autoSpaceDE w:val="0"/>
        <w:autoSpaceDN w:val="0"/>
        <w:adjustRightInd w:val="0"/>
        <w:jc w:val="both"/>
        <w:rPr>
          <w:rFonts w:ascii="Century Gothic" w:hAnsi="Century Gothic" w:cs="Arial"/>
          <w:b/>
          <w:bCs/>
          <w:sz w:val="22"/>
          <w:szCs w:val="22"/>
          <w:u w:val="single"/>
        </w:rPr>
      </w:pPr>
    </w:p>
    <w:p w:rsidR="009F6D77" w:rsidRPr="00AB494C" w:rsidRDefault="009F6D77" w:rsidP="009F6D77">
      <w:pPr>
        <w:autoSpaceDE w:val="0"/>
        <w:autoSpaceDN w:val="0"/>
        <w:adjustRightInd w:val="0"/>
        <w:jc w:val="both"/>
        <w:rPr>
          <w:rFonts w:ascii="Century Gothic" w:hAnsi="Century Gothic" w:cs="Arial"/>
          <w:sz w:val="22"/>
          <w:szCs w:val="22"/>
          <w:u w:val="single"/>
        </w:rPr>
      </w:pPr>
      <w:r w:rsidRPr="00AB494C">
        <w:rPr>
          <w:rFonts w:ascii="Century Gothic" w:hAnsi="Century Gothic" w:cs="Arial"/>
          <w:b/>
          <w:bCs/>
          <w:sz w:val="22"/>
          <w:szCs w:val="22"/>
          <w:u w:val="single"/>
          <w:lang w:val="es-CO"/>
        </w:rPr>
        <w:t>CLASIFICADOR DE BIENES Y SERVICIOS</w:t>
      </w:r>
      <w:r w:rsidRPr="00AB494C">
        <w:rPr>
          <w:rFonts w:ascii="Century Gothic" w:hAnsi="Century Gothic" w:cs="Arial"/>
          <w:sz w:val="22"/>
          <w:szCs w:val="22"/>
          <w:u w:val="single"/>
        </w:rPr>
        <w:t>:</w:t>
      </w:r>
    </w:p>
    <w:p w:rsidR="009F6D77" w:rsidRPr="00AB494C" w:rsidRDefault="009F6D77" w:rsidP="009F6D77">
      <w:pPr>
        <w:autoSpaceDE w:val="0"/>
        <w:autoSpaceDN w:val="0"/>
        <w:adjustRightInd w:val="0"/>
        <w:jc w:val="both"/>
        <w:rPr>
          <w:rFonts w:ascii="Century Gothic" w:hAnsi="Century Gothic" w:cs="Arial"/>
          <w:sz w:val="22"/>
          <w:szCs w:val="22"/>
          <w:u w:val="single"/>
        </w:rPr>
      </w:pPr>
    </w:p>
    <w:p w:rsidR="009F6D77" w:rsidRPr="00965081" w:rsidRDefault="009F6D77" w:rsidP="009F6D77">
      <w:pPr>
        <w:autoSpaceDE w:val="0"/>
        <w:autoSpaceDN w:val="0"/>
        <w:adjustRightInd w:val="0"/>
        <w:jc w:val="both"/>
        <w:rPr>
          <w:rFonts w:ascii="Century Gothic" w:hAnsi="Century Gothic" w:cs="Arial"/>
          <w:sz w:val="22"/>
          <w:szCs w:val="22"/>
          <w:lang w:val="es-CO"/>
        </w:rPr>
      </w:pPr>
      <w:r w:rsidRPr="004A6C21">
        <w:rPr>
          <w:rFonts w:ascii="Century Gothic" w:hAnsi="Century Gothic" w:cs="Arial"/>
          <w:b/>
          <w:sz w:val="22"/>
          <w:szCs w:val="22"/>
          <w:lang w:val="es-CO"/>
        </w:rPr>
        <w:t>Código UNSPSC:</w:t>
      </w:r>
      <w:r w:rsidRPr="00965081">
        <w:rPr>
          <w:rFonts w:ascii="Century Gothic" w:hAnsi="Century Gothic" w:cs="Arial"/>
          <w:sz w:val="22"/>
          <w:szCs w:val="22"/>
          <w:lang w:val="es-CO"/>
        </w:rPr>
        <w:tab/>
      </w:r>
      <w:r>
        <w:rPr>
          <w:rFonts w:ascii="Century Gothic" w:hAnsi="Century Gothic" w:cs="Arial"/>
          <w:sz w:val="22"/>
          <w:szCs w:val="22"/>
          <w:lang w:val="es-CO"/>
        </w:rPr>
        <w:tab/>
      </w:r>
    </w:p>
    <w:p w:rsidR="009F6D77" w:rsidRPr="00965081" w:rsidRDefault="009F6D77" w:rsidP="009F6D77">
      <w:pPr>
        <w:autoSpaceDE w:val="0"/>
        <w:autoSpaceDN w:val="0"/>
        <w:adjustRightInd w:val="0"/>
        <w:jc w:val="both"/>
        <w:rPr>
          <w:rFonts w:ascii="Century Gothic" w:hAnsi="Century Gothic" w:cs="Arial"/>
          <w:sz w:val="22"/>
          <w:szCs w:val="22"/>
          <w:lang w:val="es-CO"/>
        </w:rPr>
      </w:pPr>
      <w:r w:rsidRPr="004A6C21">
        <w:rPr>
          <w:rFonts w:ascii="Century Gothic" w:hAnsi="Century Gothic" w:cs="Arial"/>
          <w:b/>
          <w:sz w:val="22"/>
          <w:szCs w:val="22"/>
          <w:lang w:val="es-CO"/>
        </w:rPr>
        <w:t xml:space="preserve">Clase: </w:t>
      </w:r>
      <w:r w:rsidRPr="004A6C21">
        <w:rPr>
          <w:rFonts w:ascii="Century Gothic" w:hAnsi="Century Gothic" w:cs="Arial"/>
          <w:b/>
          <w:sz w:val="22"/>
          <w:szCs w:val="22"/>
          <w:lang w:val="es-CO"/>
        </w:rPr>
        <w:tab/>
      </w:r>
      <w:r>
        <w:rPr>
          <w:rFonts w:ascii="Century Gothic" w:hAnsi="Century Gothic" w:cs="Arial"/>
          <w:sz w:val="22"/>
          <w:szCs w:val="22"/>
          <w:lang w:val="es-CO"/>
        </w:rPr>
        <w:tab/>
      </w:r>
      <w:r>
        <w:rPr>
          <w:rFonts w:ascii="Century Gothic" w:hAnsi="Century Gothic" w:cs="Arial"/>
          <w:sz w:val="22"/>
          <w:szCs w:val="22"/>
          <w:lang w:val="es-CO"/>
        </w:rPr>
        <w:tab/>
        <w:t xml:space="preserve"> </w:t>
      </w:r>
    </w:p>
    <w:p w:rsidR="009F6D77" w:rsidRPr="00704B36" w:rsidRDefault="009F6D77" w:rsidP="009F6D77">
      <w:pPr>
        <w:pStyle w:val="Default"/>
        <w:rPr>
          <w:rFonts w:ascii="Century Gothic" w:eastAsia="Times New Roman" w:hAnsi="Century Gothic" w:cs="Arial"/>
          <w:sz w:val="22"/>
          <w:szCs w:val="22"/>
        </w:rPr>
      </w:pPr>
      <w:r w:rsidRPr="004A6C21">
        <w:rPr>
          <w:rFonts w:ascii="Century Gothic" w:eastAsia="Times New Roman" w:hAnsi="Century Gothic" w:cs="Arial"/>
          <w:b/>
          <w:sz w:val="22"/>
          <w:szCs w:val="22"/>
        </w:rPr>
        <w:t>Código UNSPSC:</w:t>
      </w:r>
      <w:r>
        <w:rPr>
          <w:rFonts w:ascii="Century Gothic" w:eastAsia="Times New Roman" w:hAnsi="Century Gothic" w:cs="Arial"/>
          <w:sz w:val="22"/>
          <w:szCs w:val="22"/>
        </w:rPr>
        <w:t xml:space="preserve"> </w:t>
      </w:r>
      <w:r>
        <w:rPr>
          <w:rFonts w:ascii="Century Gothic" w:eastAsia="Times New Roman" w:hAnsi="Century Gothic" w:cs="Arial"/>
          <w:sz w:val="22"/>
          <w:szCs w:val="22"/>
        </w:rPr>
        <w:tab/>
      </w:r>
      <w:r>
        <w:rPr>
          <w:rFonts w:ascii="Century Gothic" w:eastAsia="Times New Roman" w:hAnsi="Century Gothic" w:cs="Arial"/>
          <w:sz w:val="22"/>
          <w:szCs w:val="22"/>
        </w:rPr>
        <w:tab/>
      </w:r>
      <w:r w:rsidRPr="00704B36">
        <w:rPr>
          <w:rFonts w:ascii="Century Gothic" w:eastAsia="Times New Roman" w:hAnsi="Century Gothic" w:cs="Arial"/>
          <w:sz w:val="22"/>
          <w:szCs w:val="22"/>
        </w:rPr>
        <w:t xml:space="preserve"> </w:t>
      </w:r>
    </w:p>
    <w:p w:rsidR="009F6D77" w:rsidRPr="00704B36" w:rsidRDefault="009F6D77" w:rsidP="009F6D77">
      <w:pPr>
        <w:autoSpaceDE w:val="0"/>
        <w:autoSpaceDN w:val="0"/>
        <w:adjustRightInd w:val="0"/>
        <w:jc w:val="both"/>
        <w:rPr>
          <w:rFonts w:ascii="Century Gothic" w:hAnsi="Century Gothic" w:cs="Arial"/>
          <w:color w:val="000000"/>
          <w:sz w:val="22"/>
          <w:szCs w:val="22"/>
        </w:rPr>
      </w:pPr>
      <w:r w:rsidRPr="004A6C21">
        <w:rPr>
          <w:rFonts w:ascii="Century Gothic" w:hAnsi="Century Gothic" w:cs="Arial"/>
          <w:b/>
          <w:color w:val="000000"/>
          <w:sz w:val="22"/>
          <w:szCs w:val="22"/>
        </w:rPr>
        <w:t>Clase:</w:t>
      </w:r>
      <w:r>
        <w:rPr>
          <w:rFonts w:ascii="Century Gothic" w:hAnsi="Century Gothic" w:cs="Arial"/>
          <w:color w:val="000000"/>
          <w:sz w:val="22"/>
          <w:szCs w:val="22"/>
        </w:rPr>
        <w:t xml:space="preserve"> </w:t>
      </w:r>
      <w:r>
        <w:rPr>
          <w:rFonts w:ascii="Century Gothic" w:hAnsi="Century Gothic" w:cs="Arial"/>
          <w:color w:val="000000"/>
          <w:sz w:val="22"/>
          <w:szCs w:val="22"/>
        </w:rPr>
        <w:tab/>
      </w:r>
      <w:r>
        <w:rPr>
          <w:rFonts w:ascii="Century Gothic" w:hAnsi="Century Gothic" w:cs="Arial"/>
          <w:color w:val="000000"/>
          <w:sz w:val="22"/>
          <w:szCs w:val="22"/>
        </w:rPr>
        <w:tab/>
      </w:r>
      <w:r>
        <w:rPr>
          <w:rFonts w:ascii="Century Gothic" w:hAnsi="Century Gothic" w:cs="Arial"/>
          <w:color w:val="000000"/>
          <w:sz w:val="22"/>
          <w:szCs w:val="22"/>
        </w:rPr>
        <w:tab/>
        <w:t xml:space="preserve"> </w:t>
      </w:r>
    </w:p>
    <w:p w:rsidR="009F6D77" w:rsidRPr="003E6326" w:rsidRDefault="009F6D77" w:rsidP="009F6D77">
      <w:pPr>
        <w:pStyle w:val="Default"/>
        <w:rPr>
          <w:rFonts w:ascii="Century Gothic" w:eastAsia="Times New Roman" w:hAnsi="Century Gothic" w:cs="Arial"/>
          <w:sz w:val="22"/>
          <w:szCs w:val="22"/>
        </w:rPr>
      </w:pPr>
      <w:r w:rsidRPr="004A6C21">
        <w:rPr>
          <w:rFonts w:ascii="Century Gothic" w:eastAsia="Times New Roman" w:hAnsi="Century Gothic" w:cs="Arial"/>
          <w:b/>
          <w:sz w:val="22"/>
          <w:szCs w:val="22"/>
        </w:rPr>
        <w:t>Código UNSPSC:</w:t>
      </w:r>
      <w:r w:rsidRPr="003E6326">
        <w:rPr>
          <w:rFonts w:ascii="Century Gothic" w:eastAsia="Times New Roman" w:hAnsi="Century Gothic" w:cs="Arial"/>
          <w:sz w:val="22"/>
          <w:szCs w:val="22"/>
        </w:rPr>
        <w:t xml:space="preserve"> </w:t>
      </w:r>
      <w:r>
        <w:rPr>
          <w:rFonts w:ascii="Century Gothic" w:eastAsia="Times New Roman" w:hAnsi="Century Gothic" w:cs="Arial"/>
          <w:sz w:val="22"/>
          <w:szCs w:val="22"/>
        </w:rPr>
        <w:tab/>
      </w:r>
      <w:r>
        <w:rPr>
          <w:rFonts w:ascii="Century Gothic" w:eastAsia="Times New Roman" w:hAnsi="Century Gothic" w:cs="Arial"/>
          <w:sz w:val="22"/>
          <w:szCs w:val="22"/>
        </w:rPr>
        <w:tab/>
      </w:r>
    </w:p>
    <w:p w:rsidR="009F6D77" w:rsidRPr="003E6326" w:rsidRDefault="009F6D77" w:rsidP="009F6D77">
      <w:pPr>
        <w:autoSpaceDE w:val="0"/>
        <w:autoSpaceDN w:val="0"/>
        <w:adjustRightInd w:val="0"/>
        <w:jc w:val="both"/>
        <w:rPr>
          <w:rFonts w:ascii="Century Gothic" w:hAnsi="Century Gothic" w:cs="Arial"/>
          <w:color w:val="000000"/>
          <w:sz w:val="22"/>
          <w:szCs w:val="22"/>
        </w:rPr>
      </w:pPr>
      <w:r w:rsidRPr="004A6C21">
        <w:rPr>
          <w:rFonts w:ascii="Century Gothic" w:hAnsi="Century Gothic" w:cs="Arial"/>
          <w:b/>
          <w:color w:val="000000"/>
          <w:sz w:val="22"/>
          <w:szCs w:val="22"/>
        </w:rPr>
        <w:t>Clase:</w:t>
      </w:r>
      <w:r w:rsidRPr="003E6326">
        <w:rPr>
          <w:rFonts w:ascii="Century Gothic" w:hAnsi="Century Gothic" w:cs="Arial"/>
          <w:color w:val="000000"/>
          <w:sz w:val="22"/>
          <w:szCs w:val="22"/>
        </w:rPr>
        <w:t xml:space="preserve"> </w:t>
      </w:r>
      <w:r>
        <w:rPr>
          <w:rFonts w:ascii="Century Gothic" w:hAnsi="Century Gothic" w:cs="Arial"/>
          <w:color w:val="000000"/>
          <w:sz w:val="22"/>
          <w:szCs w:val="22"/>
        </w:rPr>
        <w:tab/>
      </w:r>
      <w:r>
        <w:rPr>
          <w:rFonts w:ascii="Century Gothic" w:hAnsi="Century Gothic" w:cs="Arial"/>
          <w:color w:val="000000"/>
          <w:sz w:val="22"/>
          <w:szCs w:val="22"/>
        </w:rPr>
        <w:tab/>
      </w:r>
      <w:r>
        <w:rPr>
          <w:rFonts w:ascii="Century Gothic" w:hAnsi="Century Gothic" w:cs="Arial"/>
          <w:color w:val="000000"/>
          <w:sz w:val="22"/>
          <w:szCs w:val="22"/>
        </w:rPr>
        <w:tab/>
        <w:t xml:space="preserve"> </w:t>
      </w:r>
    </w:p>
    <w:p w:rsidR="009F6D77" w:rsidRDefault="009F6D77" w:rsidP="009F6D77">
      <w:pPr>
        <w:pStyle w:val="Default"/>
        <w:rPr>
          <w:rFonts w:ascii="Century Gothic" w:hAnsi="Century Gothic" w:cs="Arial"/>
          <w:b/>
          <w:color w:val="auto"/>
          <w:sz w:val="22"/>
          <w:szCs w:val="22"/>
          <w:u w:val="single"/>
          <w:lang w:val="es-CO"/>
        </w:rPr>
      </w:pPr>
    </w:p>
    <w:p w:rsidR="009F6D77" w:rsidRPr="009F6D77" w:rsidRDefault="009F6D77" w:rsidP="009F6D77">
      <w:pPr>
        <w:pStyle w:val="Default"/>
        <w:rPr>
          <w:rFonts w:ascii="Century Gothic" w:hAnsi="Century Gothic" w:cs="Arial"/>
          <w:b/>
          <w:color w:val="FF0000"/>
          <w:sz w:val="22"/>
          <w:szCs w:val="22"/>
          <w:u w:val="single"/>
          <w:lang w:val="es-CO"/>
        </w:rPr>
      </w:pPr>
      <w:r w:rsidRPr="009F6D77">
        <w:rPr>
          <w:rFonts w:ascii="Century Gothic" w:hAnsi="Century Gothic" w:cs="Arial"/>
          <w:b/>
          <w:color w:val="FF0000"/>
          <w:sz w:val="22"/>
          <w:szCs w:val="22"/>
          <w:u w:val="single"/>
          <w:lang w:val="es-CO"/>
        </w:rPr>
        <w:t>2.2. ESPECIFICACIONES  TÉCNICAS</w:t>
      </w:r>
    </w:p>
    <w:p w:rsidR="009F6D77" w:rsidRPr="00AB494C" w:rsidRDefault="009F6D77" w:rsidP="009F6D77">
      <w:pPr>
        <w:pStyle w:val="Default"/>
        <w:rPr>
          <w:rFonts w:ascii="Century Gothic" w:hAnsi="Century Gothic" w:cs="Arial"/>
          <w:color w:val="auto"/>
          <w:sz w:val="22"/>
          <w:szCs w:val="22"/>
          <w:lang w:val="es-CO"/>
        </w:rPr>
      </w:pPr>
    </w:p>
    <w:p w:rsidR="009F6D77" w:rsidRPr="002B7E80" w:rsidRDefault="009F6D77" w:rsidP="009F6D77">
      <w:pPr>
        <w:jc w:val="both"/>
        <w:rPr>
          <w:rFonts w:ascii="Century Gothic" w:hAnsi="Century Gothic" w:cs="Arial"/>
          <w:color w:val="FF0000"/>
          <w:sz w:val="22"/>
          <w:szCs w:val="22"/>
        </w:rPr>
      </w:pPr>
      <w:r w:rsidRPr="002B7E80">
        <w:rPr>
          <w:rFonts w:ascii="Century Gothic" w:hAnsi="Century Gothic" w:cs="Arial"/>
          <w:bCs/>
          <w:color w:val="FF0000"/>
          <w:sz w:val="22"/>
          <w:szCs w:val="22"/>
        </w:rPr>
        <w:t xml:space="preserve">Las Especificaciones técnicas y Presupuesto Oficial se encuentran publicadas en documento anexo de manera independiente. </w:t>
      </w:r>
    </w:p>
    <w:p w:rsidR="001F4A94" w:rsidRPr="00AB494C" w:rsidRDefault="001F4A94" w:rsidP="00185BCB">
      <w:pPr>
        <w:pStyle w:val="Default"/>
        <w:rPr>
          <w:rFonts w:ascii="Century Gothic" w:hAnsi="Century Gothic" w:cs="Arial"/>
          <w:sz w:val="22"/>
          <w:szCs w:val="22"/>
        </w:rPr>
      </w:pPr>
    </w:p>
    <w:p w:rsidR="004E2123" w:rsidRDefault="004E2123" w:rsidP="007A270F">
      <w:pPr>
        <w:widowControl w:val="0"/>
        <w:overflowPunct w:val="0"/>
        <w:autoSpaceDE w:val="0"/>
        <w:autoSpaceDN w:val="0"/>
        <w:adjustRightInd w:val="0"/>
        <w:ind w:right="60"/>
        <w:jc w:val="both"/>
        <w:rPr>
          <w:rFonts w:ascii="Century Gothic" w:hAnsi="Century Gothic" w:cs="Arial"/>
          <w:b/>
          <w:sz w:val="22"/>
          <w:szCs w:val="22"/>
        </w:rPr>
      </w:pPr>
    </w:p>
    <w:p w:rsidR="00734EC7" w:rsidRPr="00AB494C" w:rsidRDefault="00734EC7" w:rsidP="007A270F">
      <w:pPr>
        <w:pBdr>
          <w:top w:val="single" w:sz="4" w:space="0" w:color="auto"/>
          <w:left w:val="single" w:sz="4" w:space="4" w:color="auto"/>
          <w:bottom w:val="single" w:sz="4" w:space="1" w:color="auto"/>
          <w:right w:val="single" w:sz="4" w:space="4" w:color="auto"/>
        </w:pBdr>
        <w:shd w:val="clear" w:color="auto" w:fill="D9D9D9"/>
        <w:jc w:val="center"/>
        <w:rPr>
          <w:rFonts w:ascii="Century Gothic" w:hAnsi="Century Gothic" w:cs="Arial"/>
          <w:sz w:val="22"/>
          <w:szCs w:val="22"/>
        </w:rPr>
      </w:pPr>
      <w:r w:rsidRPr="00AB494C">
        <w:rPr>
          <w:rFonts w:ascii="Century Gothic" w:hAnsi="Century Gothic" w:cs="Arial"/>
          <w:b/>
          <w:bCs/>
          <w:sz w:val="22"/>
          <w:szCs w:val="22"/>
        </w:rPr>
        <w:t>3.  CONDICIONES GENERALES DEL CONTRATO</w:t>
      </w:r>
    </w:p>
    <w:p w:rsidR="00D82848" w:rsidRPr="00AB494C" w:rsidRDefault="00D82848" w:rsidP="007A270F">
      <w:pPr>
        <w:widowControl w:val="0"/>
        <w:autoSpaceDE w:val="0"/>
        <w:autoSpaceDN w:val="0"/>
        <w:adjustRightInd w:val="0"/>
        <w:jc w:val="both"/>
        <w:rPr>
          <w:rFonts w:ascii="Century Gothic" w:hAnsi="Century Gothic" w:cs="Arial"/>
          <w:b/>
          <w:bCs/>
          <w:sz w:val="22"/>
          <w:szCs w:val="22"/>
          <w:u w:val="single"/>
          <w:lang w:val="es-CO"/>
        </w:rPr>
      </w:pPr>
    </w:p>
    <w:p w:rsidR="009F6D77" w:rsidRPr="006013B1" w:rsidRDefault="009F6D77" w:rsidP="009F6D77">
      <w:pPr>
        <w:autoSpaceDE w:val="0"/>
        <w:autoSpaceDN w:val="0"/>
        <w:adjustRightInd w:val="0"/>
        <w:jc w:val="both"/>
        <w:rPr>
          <w:rFonts w:ascii="Century Gothic" w:eastAsia="Century Gothic" w:hAnsi="Century Gothic" w:cs="Century Gothic"/>
          <w:color w:val="FF0000"/>
          <w:sz w:val="22"/>
        </w:rPr>
      </w:pPr>
      <w:r w:rsidRPr="00AB494C">
        <w:rPr>
          <w:rFonts w:ascii="Century Gothic" w:hAnsi="Century Gothic" w:cs="Arial"/>
          <w:b/>
          <w:bCs/>
          <w:sz w:val="22"/>
          <w:szCs w:val="22"/>
          <w:u w:val="single"/>
          <w:lang w:val="es-CO"/>
        </w:rPr>
        <w:t>3.1 PLAZO</w:t>
      </w:r>
      <w:r w:rsidRPr="00AB494C">
        <w:rPr>
          <w:rFonts w:ascii="Century Gothic" w:hAnsi="Century Gothic" w:cs="Arial"/>
          <w:sz w:val="22"/>
          <w:szCs w:val="22"/>
          <w:u w:val="single"/>
        </w:rPr>
        <w:t>:</w:t>
      </w:r>
      <w:r w:rsidRPr="00AB494C">
        <w:rPr>
          <w:rFonts w:ascii="Century Gothic" w:hAnsi="Century Gothic" w:cs="Arial"/>
          <w:sz w:val="22"/>
          <w:szCs w:val="22"/>
        </w:rPr>
        <w:t xml:space="preserve"> </w:t>
      </w:r>
      <w:r w:rsidRPr="006013B1">
        <w:rPr>
          <w:rFonts w:ascii="Century Gothic" w:hAnsi="Century Gothic" w:cs="Arial"/>
          <w:color w:val="FF0000"/>
          <w:sz w:val="22"/>
          <w:szCs w:val="22"/>
        </w:rPr>
        <w:t>El plazo de ejecución será de XXX (X) meses contados a partir de la suscripción del acta de inicio. El contrato tendrá vigencia durante el plazo de ejecución y seis (6) meses más, previstos para su liquidación.</w:t>
      </w:r>
    </w:p>
    <w:p w:rsidR="009F6D77" w:rsidRPr="002B7E80" w:rsidRDefault="009F6D77" w:rsidP="009F6D77">
      <w:pPr>
        <w:widowControl w:val="0"/>
        <w:autoSpaceDE w:val="0"/>
        <w:autoSpaceDN w:val="0"/>
        <w:adjustRightInd w:val="0"/>
        <w:jc w:val="both"/>
        <w:rPr>
          <w:rFonts w:ascii="Century Gothic" w:hAnsi="Century Gothic" w:cs="Arial"/>
          <w:color w:val="FF0000"/>
          <w:spacing w:val="-1"/>
          <w:sz w:val="22"/>
          <w:szCs w:val="22"/>
        </w:rPr>
      </w:pPr>
    </w:p>
    <w:p w:rsidR="009F6D77" w:rsidRPr="002B7E80" w:rsidRDefault="009F6D77" w:rsidP="009F6D77">
      <w:pPr>
        <w:pStyle w:val="Prrafodelista1"/>
        <w:spacing w:after="0" w:line="240" w:lineRule="auto"/>
        <w:ind w:left="0"/>
        <w:jc w:val="both"/>
        <w:rPr>
          <w:rFonts w:ascii="Century Gothic" w:hAnsi="Century Gothic" w:cs="Arial"/>
          <w:color w:val="FF0000"/>
          <w:spacing w:val="-1"/>
        </w:rPr>
      </w:pPr>
      <w:r w:rsidRPr="002B7E80">
        <w:rPr>
          <w:rFonts w:ascii="Century Gothic" w:hAnsi="Century Gothic" w:cs="Arial"/>
          <w:color w:val="FF0000"/>
          <w:spacing w:val="-1"/>
        </w:rPr>
        <w:t>El plazo aquí establecido se desarrollará, ejecutará y regirá por lo dispuesto para el efecto en el programa de obra y por las cláusulas correspondientes de la minuta de contrato que forma parte del presente proceso.</w:t>
      </w:r>
    </w:p>
    <w:p w:rsidR="009F6D77" w:rsidRPr="00AB494C" w:rsidRDefault="009F6D77" w:rsidP="009F6D77">
      <w:pPr>
        <w:jc w:val="both"/>
        <w:rPr>
          <w:rFonts w:ascii="Century Gothic" w:hAnsi="Century Gothic" w:cs="Arial"/>
          <w:sz w:val="22"/>
          <w:szCs w:val="22"/>
        </w:rPr>
      </w:pPr>
    </w:p>
    <w:p w:rsidR="009F6D77" w:rsidRPr="004578B5" w:rsidRDefault="009F6D77" w:rsidP="009F6D77">
      <w:pPr>
        <w:jc w:val="both"/>
        <w:rPr>
          <w:rFonts w:ascii="Century Gothic" w:hAnsi="Century Gothic" w:cs="Arial"/>
          <w:sz w:val="22"/>
          <w:szCs w:val="22"/>
          <w:lang w:val="es-CO"/>
        </w:rPr>
      </w:pPr>
      <w:r w:rsidRPr="00AB494C">
        <w:rPr>
          <w:rFonts w:ascii="Century Gothic" w:hAnsi="Century Gothic" w:cs="Arial"/>
          <w:b/>
          <w:bCs/>
          <w:sz w:val="22"/>
          <w:szCs w:val="22"/>
          <w:u w:val="single"/>
          <w:lang w:val="es-CO"/>
        </w:rPr>
        <w:t>3.2. LUGAR DE EJECUCIÓN DEL PROYECTO</w:t>
      </w:r>
      <w:r w:rsidRPr="00AB494C">
        <w:rPr>
          <w:rFonts w:ascii="Century Gothic" w:hAnsi="Century Gothic" w:cs="Arial"/>
          <w:sz w:val="22"/>
          <w:szCs w:val="22"/>
          <w:u w:val="single"/>
        </w:rPr>
        <w:t>:</w:t>
      </w:r>
      <w:r w:rsidRPr="00AB494C">
        <w:rPr>
          <w:rFonts w:ascii="Century Gothic" w:hAnsi="Century Gothic" w:cs="Arial"/>
          <w:sz w:val="22"/>
          <w:szCs w:val="22"/>
        </w:rPr>
        <w:t xml:space="preserve"> Las actividades que se adelanten en cumplimiento del contrato se desarrollarán en el </w:t>
      </w:r>
      <w:r w:rsidRPr="002B7E80">
        <w:rPr>
          <w:rFonts w:ascii="Century Gothic" w:hAnsi="Century Gothic" w:cs="Arial"/>
          <w:color w:val="FF0000"/>
          <w:sz w:val="22"/>
          <w:szCs w:val="22"/>
        </w:rPr>
        <w:t>Municipio de Pasto, XXXXXXXXXXXX</w:t>
      </w:r>
    </w:p>
    <w:p w:rsidR="009F6D77" w:rsidRPr="00046491" w:rsidRDefault="009F6D77" w:rsidP="009F6D77">
      <w:pPr>
        <w:autoSpaceDE w:val="0"/>
        <w:autoSpaceDN w:val="0"/>
        <w:adjustRightInd w:val="0"/>
        <w:jc w:val="both"/>
        <w:rPr>
          <w:rFonts w:ascii="Century Gothic" w:hAnsi="Century Gothic" w:cs="Arial"/>
          <w:sz w:val="22"/>
          <w:szCs w:val="22"/>
          <w:lang w:val="es-CO"/>
        </w:rPr>
      </w:pPr>
    </w:p>
    <w:p w:rsidR="009F6D77" w:rsidRPr="00477E75" w:rsidRDefault="009F6D77" w:rsidP="009F6D77">
      <w:pPr>
        <w:jc w:val="both"/>
        <w:rPr>
          <w:rFonts w:ascii="Century Gothic" w:hAnsi="Century Gothic" w:cs="Arial"/>
          <w:sz w:val="22"/>
          <w:szCs w:val="22"/>
          <w:lang w:val="es-CO"/>
        </w:rPr>
      </w:pPr>
      <w:r w:rsidRPr="002B7E80">
        <w:rPr>
          <w:rFonts w:ascii="Century Gothic" w:hAnsi="Century Gothic" w:cs="Arial"/>
          <w:b/>
          <w:bCs/>
          <w:color w:val="FF0000"/>
          <w:sz w:val="22"/>
          <w:szCs w:val="22"/>
          <w:u w:val="single"/>
          <w:lang w:val="es-CO"/>
        </w:rPr>
        <w:t>3.3. INTERVENTORÍA Y/O SUPERVISION</w:t>
      </w:r>
      <w:r w:rsidRPr="00AB494C">
        <w:rPr>
          <w:rFonts w:ascii="Century Gothic" w:hAnsi="Century Gothic" w:cs="Arial"/>
          <w:sz w:val="22"/>
          <w:szCs w:val="22"/>
          <w:u w:val="single"/>
        </w:rPr>
        <w:t>:</w:t>
      </w:r>
      <w:r w:rsidRPr="00AB494C">
        <w:rPr>
          <w:rFonts w:ascii="Century Gothic" w:hAnsi="Century Gothic" w:cs="Arial"/>
          <w:spacing w:val="-3"/>
          <w:sz w:val="22"/>
          <w:szCs w:val="22"/>
        </w:rPr>
        <w:t xml:space="preserve"> </w:t>
      </w:r>
      <w:r>
        <w:rPr>
          <w:rFonts w:ascii="Century Gothic" w:hAnsi="Century Gothic" w:cs="Arial"/>
          <w:sz w:val="22"/>
          <w:szCs w:val="22"/>
          <w:lang w:val="es-CO"/>
        </w:rPr>
        <w:t xml:space="preserve">La supervisión del contrato resultante del presente proceso de selección será ejercida por </w:t>
      </w:r>
      <w:r>
        <w:rPr>
          <w:rFonts w:ascii="Century Gothic" w:hAnsi="Century Gothic" w:cs="Arial"/>
          <w:color w:val="FF0000"/>
          <w:sz w:val="22"/>
          <w:szCs w:val="22"/>
          <w:lang w:val="es-CO"/>
        </w:rPr>
        <w:t>XXXXXXXXXXXXX</w:t>
      </w:r>
      <w:r>
        <w:rPr>
          <w:rFonts w:ascii="Century Gothic" w:hAnsi="Century Gothic" w:cs="Arial"/>
          <w:sz w:val="22"/>
          <w:szCs w:val="22"/>
          <w:lang w:val="es-CO"/>
        </w:rPr>
        <w:t>,</w:t>
      </w:r>
    </w:p>
    <w:p w:rsidR="009F6D77" w:rsidRPr="00046491" w:rsidRDefault="009F6D77" w:rsidP="009F6D77">
      <w:pPr>
        <w:autoSpaceDE w:val="0"/>
        <w:autoSpaceDN w:val="0"/>
        <w:adjustRightInd w:val="0"/>
        <w:jc w:val="both"/>
        <w:rPr>
          <w:rFonts w:ascii="Century Gothic" w:hAnsi="Century Gothic" w:cs="Arial"/>
          <w:spacing w:val="-3"/>
          <w:sz w:val="22"/>
          <w:szCs w:val="22"/>
          <w:lang w:val="es-CO"/>
        </w:rPr>
      </w:pPr>
    </w:p>
    <w:p w:rsidR="009F6D77" w:rsidRPr="002B7E80" w:rsidRDefault="009F6D77" w:rsidP="009F6D77">
      <w:pPr>
        <w:jc w:val="both"/>
        <w:rPr>
          <w:rFonts w:ascii="Century Gothic" w:hAnsi="Century Gothic" w:cs="Arial"/>
          <w:color w:val="FF0000"/>
          <w:sz w:val="22"/>
          <w:szCs w:val="22"/>
        </w:rPr>
      </w:pPr>
      <w:r w:rsidRPr="00AB494C">
        <w:rPr>
          <w:rFonts w:ascii="Century Gothic" w:hAnsi="Century Gothic" w:cs="Arial"/>
          <w:b/>
          <w:sz w:val="22"/>
          <w:szCs w:val="22"/>
          <w:u w:val="single"/>
        </w:rPr>
        <w:t xml:space="preserve">3.4. OBLIGACIONES ESPECÍFICAS DEL CONTRATISTA: </w:t>
      </w:r>
      <w:r w:rsidRPr="002B7E80">
        <w:rPr>
          <w:rFonts w:ascii="Century Gothic" w:hAnsi="Century Gothic" w:cs="Arial"/>
          <w:color w:val="FF0000"/>
          <w:sz w:val="22"/>
          <w:szCs w:val="22"/>
        </w:rPr>
        <w:t>Cumplir a cabalidad el objeto del contrato cuyas actividades se establecen en el cuadro de presupuesto, en las especificaciones técnicas y las instrucciones del Interventor y las siguientes:</w:t>
      </w:r>
    </w:p>
    <w:p w:rsidR="009F6D77" w:rsidRPr="002855FF" w:rsidRDefault="009F6D77" w:rsidP="009F6D77">
      <w:pPr>
        <w:jc w:val="both"/>
        <w:rPr>
          <w:rFonts w:ascii="Century Gothic" w:hAnsi="Century Gothic" w:cs="Arial"/>
          <w:sz w:val="22"/>
          <w:szCs w:val="22"/>
          <w:highlight w:val="yellow"/>
        </w:rPr>
      </w:pPr>
      <w:r w:rsidRPr="002855FF">
        <w:rPr>
          <w:rFonts w:ascii="Century Gothic" w:hAnsi="Century Gothic" w:cs="Arial"/>
          <w:sz w:val="22"/>
          <w:szCs w:val="22"/>
          <w:highlight w:val="yellow"/>
        </w:rPr>
        <w:t xml:space="preserve">      </w:t>
      </w:r>
    </w:p>
    <w:p w:rsidR="009F6D77" w:rsidRPr="002B7E80" w:rsidRDefault="009F6D77" w:rsidP="009F6D77">
      <w:pPr>
        <w:pStyle w:val="Textosinformato"/>
        <w:numPr>
          <w:ilvl w:val="0"/>
          <w:numId w:val="35"/>
        </w:numPr>
        <w:jc w:val="both"/>
        <w:rPr>
          <w:rFonts w:ascii="Century Gothic" w:hAnsi="Century Gothic" w:cs="Arial"/>
          <w:b/>
          <w:color w:val="FF0000"/>
          <w:sz w:val="22"/>
          <w:szCs w:val="22"/>
          <w:lang w:val="es-CO"/>
        </w:rPr>
      </w:pPr>
      <w:r w:rsidRPr="002B7E80">
        <w:rPr>
          <w:rFonts w:ascii="Century Gothic" w:hAnsi="Century Gothic" w:cs="Arial"/>
          <w:color w:val="FF0000"/>
          <w:sz w:val="22"/>
          <w:szCs w:val="22"/>
        </w:rPr>
        <w:t>XXXXXXXXXXXXXXXXXX</w:t>
      </w:r>
    </w:p>
    <w:p w:rsidR="009F6D77" w:rsidRPr="002B7E80" w:rsidRDefault="009F6D77" w:rsidP="009F6D77">
      <w:pPr>
        <w:pStyle w:val="Textosinformato"/>
        <w:numPr>
          <w:ilvl w:val="0"/>
          <w:numId w:val="35"/>
        </w:numPr>
        <w:jc w:val="both"/>
        <w:rPr>
          <w:rFonts w:ascii="Century Gothic" w:hAnsi="Century Gothic" w:cs="Arial"/>
          <w:b/>
          <w:color w:val="FF0000"/>
          <w:sz w:val="22"/>
          <w:szCs w:val="22"/>
          <w:lang w:val="es-CO"/>
        </w:rPr>
      </w:pPr>
      <w:r w:rsidRPr="002B7E80">
        <w:rPr>
          <w:rFonts w:ascii="Century Gothic" w:hAnsi="Century Gothic" w:cs="Arial"/>
          <w:color w:val="FF0000"/>
          <w:sz w:val="22"/>
          <w:szCs w:val="22"/>
        </w:rPr>
        <w:t>……</w:t>
      </w:r>
    </w:p>
    <w:p w:rsidR="009F6D77" w:rsidRPr="002B7E80" w:rsidRDefault="009F6D77" w:rsidP="009F6D77">
      <w:pPr>
        <w:pStyle w:val="Textosinformato"/>
        <w:numPr>
          <w:ilvl w:val="0"/>
          <w:numId w:val="35"/>
        </w:numPr>
        <w:jc w:val="both"/>
        <w:rPr>
          <w:rFonts w:ascii="Century Gothic" w:hAnsi="Century Gothic" w:cs="Arial"/>
          <w:b/>
          <w:color w:val="FF0000"/>
          <w:sz w:val="22"/>
          <w:szCs w:val="22"/>
          <w:lang w:val="es-CO"/>
        </w:rPr>
      </w:pPr>
      <w:r w:rsidRPr="002B7E80">
        <w:rPr>
          <w:rFonts w:ascii="Century Gothic" w:hAnsi="Century Gothic" w:cs="Arial"/>
          <w:color w:val="FF0000"/>
          <w:sz w:val="22"/>
          <w:szCs w:val="22"/>
        </w:rPr>
        <w:t>……</w:t>
      </w:r>
    </w:p>
    <w:p w:rsidR="009F6D77" w:rsidRPr="00046491" w:rsidRDefault="009F6D77" w:rsidP="009F6D77">
      <w:pPr>
        <w:jc w:val="both"/>
        <w:rPr>
          <w:rFonts w:ascii="Century Gothic" w:hAnsi="Century Gothic" w:cs="Arial"/>
          <w:sz w:val="22"/>
          <w:szCs w:val="22"/>
          <w:lang w:val="es-CO"/>
        </w:rPr>
      </w:pPr>
    </w:p>
    <w:p w:rsidR="009F6D77" w:rsidRPr="009F6D77" w:rsidRDefault="009F6D77" w:rsidP="009F6D77">
      <w:pPr>
        <w:autoSpaceDE w:val="0"/>
        <w:autoSpaceDN w:val="0"/>
        <w:adjustRightInd w:val="0"/>
        <w:jc w:val="both"/>
        <w:rPr>
          <w:rFonts w:ascii="Century Gothic" w:hAnsi="Century Gothic" w:cs="Arial"/>
          <w:b/>
          <w:bCs/>
          <w:color w:val="FF0000"/>
          <w:sz w:val="22"/>
          <w:szCs w:val="22"/>
          <w:lang w:val="es-CO" w:eastAsia="es-CO"/>
        </w:rPr>
      </w:pPr>
      <w:r w:rsidRPr="009F6D77">
        <w:rPr>
          <w:rFonts w:ascii="Century Gothic" w:hAnsi="Century Gothic" w:cs="Arial"/>
          <w:b/>
          <w:bCs/>
          <w:color w:val="FF0000"/>
          <w:sz w:val="22"/>
          <w:szCs w:val="22"/>
          <w:lang w:val="es-CO" w:eastAsia="es-CO"/>
        </w:rPr>
        <w:t>3.4.1. Estudios y Diseños existentes:</w:t>
      </w:r>
    </w:p>
    <w:p w:rsidR="009F6D77" w:rsidRPr="009F6D77" w:rsidRDefault="009F6D77" w:rsidP="009F6D77">
      <w:pPr>
        <w:autoSpaceDE w:val="0"/>
        <w:autoSpaceDN w:val="0"/>
        <w:adjustRightInd w:val="0"/>
        <w:jc w:val="both"/>
        <w:rPr>
          <w:rFonts w:ascii="Century Gothic" w:hAnsi="Century Gothic" w:cs="Arial"/>
          <w:b/>
          <w:bCs/>
          <w:color w:val="FF0000"/>
          <w:sz w:val="22"/>
          <w:szCs w:val="22"/>
          <w:lang w:val="es-CO" w:eastAsia="es-CO"/>
        </w:rPr>
      </w:pPr>
    </w:p>
    <w:p w:rsidR="009F6D77" w:rsidRPr="009F6D77" w:rsidRDefault="009F6D77" w:rsidP="009F6D77">
      <w:pPr>
        <w:autoSpaceDE w:val="0"/>
        <w:autoSpaceDN w:val="0"/>
        <w:adjustRightInd w:val="0"/>
        <w:jc w:val="both"/>
        <w:rPr>
          <w:rFonts w:ascii="Century Gothic" w:hAnsi="Century Gothic" w:cs="Arial"/>
          <w:color w:val="FF0000"/>
          <w:spacing w:val="-1"/>
          <w:sz w:val="22"/>
          <w:szCs w:val="22"/>
        </w:rPr>
      </w:pPr>
      <w:r w:rsidRPr="009F6D77">
        <w:rPr>
          <w:rFonts w:ascii="Century Gothic" w:hAnsi="Century Gothic" w:cs="Arial"/>
          <w:color w:val="FF0000"/>
          <w:sz w:val="22"/>
          <w:szCs w:val="22"/>
          <w:lang w:val="es-CO" w:eastAsia="es-CO"/>
        </w:rPr>
        <w:t xml:space="preserve">EL </w:t>
      </w:r>
      <w:r w:rsidRPr="009F6D77">
        <w:rPr>
          <w:rFonts w:ascii="Century Gothic" w:hAnsi="Century Gothic" w:cs="Arial"/>
          <w:color w:val="FF0000"/>
          <w:sz w:val="22"/>
          <w:szCs w:val="22"/>
          <w:lang w:eastAsia="es-CO"/>
        </w:rPr>
        <w:t>Municipio</w:t>
      </w:r>
      <w:r w:rsidRPr="009F6D77">
        <w:rPr>
          <w:rFonts w:ascii="Century Gothic" w:hAnsi="Century Gothic" w:cs="Arial"/>
          <w:color w:val="FF0000"/>
          <w:sz w:val="22"/>
          <w:szCs w:val="22"/>
          <w:lang w:val="es-CO" w:eastAsia="es-CO"/>
        </w:rPr>
        <w:t xml:space="preserve"> </w:t>
      </w:r>
      <w:r w:rsidRPr="009F6D77">
        <w:rPr>
          <w:rFonts w:ascii="Century Gothic" w:hAnsi="Century Gothic" w:cs="Arial"/>
          <w:color w:val="FF0000"/>
          <w:spacing w:val="-1"/>
          <w:sz w:val="22"/>
          <w:szCs w:val="22"/>
        </w:rPr>
        <w:t>entregará al Contratista ganador los estudios y diseños para el desarrollo del proyecto, identificando todos los documentos necesarios para su seguimiento y desarrollo.</w:t>
      </w:r>
    </w:p>
    <w:p w:rsidR="009F6D77" w:rsidRPr="009F6D77" w:rsidRDefault="009F6D77" w:rsidP="009F6D77">
      <w:pPr>
        <w:autoSpaceDE w:val="0"/>
        <w:autoSpaceDN w:val="0"/>
        <w:adjustRightInd w:val="0"/>
        <w:jc w:val="both"/>
        <w:rPr>
          <w:rFonts w:ascii="Century Gothic" w:hAnsi="Century Gothic" w:cs="Arial"/>
          <w:color w:val="FF0000"/>
          <w:sz w:val="22"/>
          <w:szCs w:val="22"/>
          <w:lang w:eastAsia="es-CO"/>
        </w:rPr>
      </w:pPr>
    </w:p>
    <w:p w:rsidR="009F6D77" w:rsidRPr="00AB494C" w:rsidRDefault="009F6D77" w:rsidP="009F6D77">
      <w:pPr>
        <w:tabs>
          <w:tab w:val="left" w:pos="2552"/>
        </w:tabs>
        <w:autoSpaceDE w:val="0"/>
        <w:autoSpaceDN w:val="0"/>
        <w:adjustRightInd w:val="0"/>
        <w:jc w:val="both"/>
        <w:rPr>
          <w:rFonts w:ascii="Century Gothic" w:hAnsi="Century Gothic" w:cs="Arial"/>
          <w:sz w:val="22"/>
          <w:szCs w:val="22"/>
          <w:lang w:val="es-CO" w:eastAsia="es-CO"/>
        </w:rPr>
      </w:pPr>
      <w:r w:rsidRPr="009F6D77">
        <w:rPr>
          <w:rFonts w:ascii="Century Gothic" w:hAnsi="Century Gothic" w:cs="Arial"/>
          <w:b/>
          <w:color w:val="FF0000"/>
          <w:sz w:val="22"/>
          <w:szCs w:val="22"/>
          <w:lang w:val="es-CO" w:eastAsia="es-CO"/>
        </w:rPr>
        <w:t>Nota:</w:t>
      </w:r>
      <w:r w:rsidRPr="009F6D77">
        <w:rPr>
          <w:rFonts w:ascii="Century Gothic" w:hAnsi="Century Gothic" w:cs="Arial"/>
          <w:color w:val="FF0000"/>
          <w:sz w:val="22"/>
          <w:szCs w:val="22"/>
          <w:lang w:val="es-CO" w:eastAsia="es-CO"/>
        </w:rPr>
        <w:t xml:space="preserve"> Bajo </w:t>
      </w:r>
      <w:r w:rsidRPr="002B7E80">
        <w:rPr>
          <w:rFonts w:ascii="Century Gothic" w:hAnsi="Century Gothic" w:cs="Arial"/>
          <w:color w:val="FF0000"/>
          <w:sz w:val="22"/>
          <w:szCs w:val="22"/>
          <w:lang w:val="es-CO" w:eastAsia="es-CO"/>
        </w:rPr>
        <w:t>ningún concepto el Contratista podrá realizar modificaciones a los diseños entregados salvo el análisis y revisión por parte de la interventoría y aprobación y el visto bueno del Supervisor del Municipio. Para el caso específico de los diseños estructurales el contratista deberá analizarlos y hacer los comentarios que considere pertinentes en aras de mejorar procesos constructivos; cualquier modificación de lo previsto en los planos deberá ser aprobada por parte  del Supervisor del Municipio</w:t>
      </w:r>
      <w:r w:rsidRPr="00AB494C">
        <w:rPr>
          <w:rFonts w:ascii="Century Gothic" w:hAnsi="Century Gothic" w:cs="Arial"/>
          <w:sz w:val="22"/>
          <w:szCs w:val="22"/>
          <w:lang w:val="es-CO" w:eastAsia="es-CO"/>
        </w:rPr>
        <w:t>.</w:t>
      </w:r>
    </w:p>
    <w:p w:rsidR="009F6D77" w:rsidRDefault="009F6D77" w:rsidP="009F6D77">
      <w:pPr>
        <w:jc w:val="both"/>
        <w:rPr>
          <w:rFonts w:ascii="Century Gothic" w:hAnsi="Century Gothic" w:cs="Arial"/>
          <w:b/>
          <w:color w:val="FF0000"/>
          <w:sz w:val="22"/>
          <w:szCs w:val="22"/>
          <w:lang w:val="es-CO"/>
        </w:rPr>
      </w:pPr>
    </w:p>
    <w:p w:rsidR="009F6D77" w:rsidRPr="009D5C9B" w:rsidRDefault="009F6D77" w:rsidP="009F6D77">
      <w:pPr>
        <w:jc w:val="both"/>
        <w:rPr>
          <w:rFonts w:ascii="Century Gothic" w:hAnsi="Century Gothic" w:cs="Arial"/>
          <w:b/>
          <w:color w:val="FF0000"/>
          <w:sz w:val="22"/>
          <w:szCs w:val="22"/>
          <w:lang w:val="es-CO"/>
        </w:rPr>
      </w:pPr>
      <w:r w:rsidRPr="009D5C9B">
        <w:rPr>
          <w:rFonts w:ascii="Century Gothic" w:hAnsi="Century Gothic" w:cs="Arial"/>
          <w:b/>
          <w:color w:val="FF0000"/>
          <w:sz w:val="22"/>
          <w:szCs w:val="22"/>
          <w:lang w:val="es-CO"/>
        </w:rPr>
        <w:t>3.5. GESTIÓN AMBIENTAL- PLAN DE MANEJO AMBIENTAL:</w:t>
      </w:r>
    </w:p>
    <w:p w:rsidR="009F6D77" w:rsidRPr="009D5C9B" w:rsidRDefault="009F6D77" w:rsidP="009F6D77">
      <w:pPr>
        <w:jc w:val="both"/>
        <w:rPr>
          <w:rFonts w:ascii="Century Gothic" w:hAnsi="Century Gothic" w:cs="Arial"/>
          <w:b/>
          <w:color w:val="FF0000"/>
          <w:sz w:val="22"/>
          <w:szCs w:val="22"/>
          <w:lang w:val="es-CO"/>
        </w:rPr>
      </w:pPr>
    </w:p>
    <w:p w:rsidR="009F6D77" w:rsidRPr="009D5C9B" w:rsidRDefault="009F6D77" w:rsidP="009F6D77">
      <w:pPr>
        <w:jc w:val="both"/>
        <w:rPr>
          <w:rFonts w:ascii="Century Gothic" w:hAnsi="Century Gothic" w:cs="Arial"/>
          <w:color w:val="FF0000"/>
          <w:sz w:val="22"/>
          <w:szCs w:val="22"/>
          <w:shd w:val="clear" w:color="auto" w:fill="FFFFFF"/>
        </w:rPr>
      </w:pPr>
      <w:r w:rsidRPr="009D5C9B">
        <w:rPr>
          <w:rFonts w:ascii="Century Gothic" w:hAnsi="Century Gothic" w:cs="Arial"/>
          <w:color w:val="FF0000"/>
          <w:sz w:val="22"/>
          <w:szCs w:val="22"/>
          <w:shd w:val="clear" w:color="auto" w:fill="FFFFFF"/>
        </w:rPr>
        <w:t xml:space="preserve">El Contratista se obliga al cumplimiento de las normas ambientales vigentes, al desarrollo de buenas prácticas de ingeniería para la ejecución de obras que respeten el entorno natural y social del área de influencia en el cual se desarrollan; para el efecto se aplicará lo aplicable a los proyectos que no requieren de licencia ambiental de manera previa a su ejecución. </w:t>
      </w:r>
    </w:p>
    <w:p w:rsidR="009F6D77" w:rsidRPr="009D5C9B" w:rsidRDefault="009F6D77" w:rsidP="009F6D77">
      <w:pPr>
        <w:jc w:val="both"/>
        <w:rPr>
          <w:rFonts w:ascii="Century Gothic" w:hAnsi="Century Gothic" w:cs="Arial"/>
          <w:color w:val="FF0000"/>
          <w:sz w:val="22"/>
          <w:szCs w:val="22"/>
          <w:shd w:val="clear" w:color="auto" w:fill="FFFFFF"/>
        </w:rPr>
      </w:pPr>
    </w:p>
    <w:p w:rsidR="009F6D77" w:rsidRPr="009D5C9B" w:rsidRDefault="009F6D77" w:rsidP="009F6D77">
      <w:pPr>
        <w:jc w:val="both"/>
        <w:rPr>
          <w:rFonts w:ascii="Century Gothic" w:hAnsi="Century Gothic" w:cs="Arial"/>
          <w:color w:val="FF0000"/>
          <w:sz w:val="22"/>
          <w:szCs w:val="22"/>
          <w:shd w:val="clear" w:color="auto" w:fill="FFFFFF"/>
        </w:rPr>
      </w:pPr>
      <w:r w:rsidRPr="009D5C9B">
        <w:rPr>
          <w:rFonts w:ascii="Century Gothic" w:hAnsi="Century Gothic" w:cs="Arial"/>
          <w:color w:val="FF0000"/>
          <w:sz w:val="22"/>
          <w:szCs w:val="22"/>
          <w:shd w:val="clear" w:color="auto" w:fill="FFFFFF"/>
        </w:rPr>
        <w:t>Con el fin de lograr obras ambientalmente sostenibles, EL CONTRATISTA se obliga a realizar un reconocimiento de la zona en la que se desarrollará el Contrato, estableciendo la información de línea base necesaria para ajustar tanto el alcance como los costos de implementación del PMA (Plan de Manejo Ambiental) a las particularidades del entorno natural y social, con las actividades, medidas, obras y programas para prevenir, mitigar, compensar o evitar los impactos negativos y potenciar los positivos.</w:t>
      </w:r>
    </w:p>
    <w:p w:rsidR="009F6D77" w:rsidRPr="009D5C9B" w:rsidRDefault="009F6D77" w:rsidP="009F6D77">
      <w:pPr>
        <w:jc w:val="both"/>
        <w:rPr>
          <w:rFonts w:ascii="Century Gothic" w:hAnsi="Century Gothic" w:cs="Arial"/>
          <w:color w:val="FF0000"/>
          <w:sz w:val="22"/>
          <w:szCs w:val="22"/>
          <w:shd w:val="clear" w:color="auto" w:fill="FFFFFF"/>
        </w:rPr>
      </w:pPr>
    </w:p>
    <w:p w:rsidR="009F6D77" w:rsidRPr="009D5C9B" w:rsidRDefault="009F6D77" w:rsidP="009F6D77">
      <w:pPr>
        <w:jc w:val="both"/>
        <w:rPr>
          <w:rFonts w:ascii="Century Gothic" w:hAnsi="Century Gothic" w:cs="Arial"/>
          <w:color w:val="FF0000"/>
          <w:sz w:val="22"/>
          <w:szCs w:val="22"/>
          <w:shd w:val="clear" w:color="auto" w:fill="FFFFFF"/>
        </w:rPr>
      </w:pPr>
      <w:r w:rsidRPr="009D5C9B">
        <w:rPr>
          <w:rFonts w:ascii="Century Gothic" w:hAnsi="Century Gothic" w:cs="Arial"/>
          <w:color w:val="FF0000"/>
          <w:sz w:val="22"/>
          <w:szCs w:val="22"/>
          <w:shd w:val="clear" w:color="auto" w:fill="FFFFFF"/>
        </w:rPr>
        <w:t xml:space="preserve">El Contratista se obliga a dar estricto cumplimiento de las normas aplicables para la gestión, autorizaciones y permisos ambientales requeridos para el uso y </w:t>
      </w:r>
      <w:r w:rsidRPr="009D5C9B">
        <w:rPr>
          <w:rFonts w:ascii="Century Gothic" w:hAnsi="Century Gothic" w:cs="Arial"/>
          <w:color w:val="FF0000"/>
          <w:sz w:val="22"/>
          <w:szCs w:val="22"/>
          <w:shd w:val="clear" w:color="auto" w:fill="FFFFFF"/>
        </w:rPr>
        <w:lastRenderedPageBreak/>
        <w:t xml:space="preserve">aprovechamiento de los recursos naturales necesarios para el desarrollo de las obras y que apliquen para el buen desarrollo del proyecto. En caso de presentarse situaciones diferentes a las establecidas en las normas, el Contratista debe comunicarlas al Municipio solicitando su intervención. </w:t>
      </w:r>
    </w:p>
    <w:p w:rsidR="009F6D77" w:rsidRPr="009D5C9B" w:rsidRDefault="009F6D77" w:rsidP="009F6D77">
      <w:pPr>
        <w:jc w:val="both"/>
        <w:rPr>
          <w:rFonts w:ascii="Century Gothic" w:hAnsi="Century Gothic" w:cs="Arial"/>
          <w:color w:val="FF0000"/>
          <w:sz w:val="22"/>
          <w:szCs w:val="22"/>
          <w:shd w:val="clear" w:color="auto" w:fill="FFFFFF"/>
        </w:rPr>
      </w:pPr>
    </w:p>
    <w:p w:rsidR="009F6D77" w:rsidRPr="009D5C9B" w:rsidRDefault="009F6D77" w:rsidP="009F6D77">
      <w:pPr>
        <w:jc w:val="both"/>
        <w:rPr>
          <w:rFonts w:ascii="Century Gothic" w:hAnsi="Century Gothic" w:cs="Arial"/>
          <w:color w:val="FF0000"/>
          <w:sz w:val="22"/>
          <w:szCs w:val="22"/>
          <w:shd w:val="clear" w:color="auto" w:fill="FFFFFF"/>
        </w:rPr>
      </w:pPr>
      <w:r w:rsidRPr="009D5C9B">
        <w:rPr>
          <w:rFonts w:ascii="Century Gothic" w:hAnsi="Century Gothic" w:cs="Arial"/>
          <w:color w:val="FF0000"/>
          <w:sz w:val="22"/>
          <w:szCs w:val="22"/>
          <w:shd w:val="clear" w:color="auto" w:fill="FFFFFF"/>
        </w:rPr>
        <w:t>La Interventoría es responsable de verificar que la información corresponda al proyecto a ejecutar, que el desglose de presupuesto corresponda a precios verificados con sistemas de referencia aprobados, así como de verificar la obtención de permisos, cuando se requieran, previos al inicio de las obras. Los programas y actividades correspondientes a Seguridad Industrial y Salud Ocupacional corresponden a las obligaciones del Contratista propias de la normatividad laboral, así como aquellas obras que correspondan al presupuesto</w:t>
      </w:r>
      <w:r w:rsidRPr="00AB494C">
        <w:rPr>
          <w:rFonts w:ascii="Century Gothic" w:hAnsi="Century Gothic" w:cs="Arial"/>
          <w:sz w:val="22"/>
          <w:szCs w:val="22"/>
          <w:shd w:val="clear" w:color="auto" w:fill="FFFFFF"/>
        </w:rPr>
        <w:t xml:space="preserve"> </w:t>
      </w:r>
      <w:r w:rsidRPr="009D5C9B">
        <w:rPr>
          <w:rFonts w:ascii="Century Gothic" w:hAnsi="Century Gothic" w:cs="Arial"/>
          <w:color w:val="FF0000"/>
          <w:sz w:val="22"/>
          <w:szCs w:val="22"/>
          <w:shd w:val="clear" w:color="auto" w:fill="FFFFFF"/>
        </w:rPr>
        <w:t xml:space="preserve">básico por corresponder a las especificaciones generales de </w:t>
      </w:r>
      <w:r w:rsidRPr="009D5C9B">
        <w:rPr>
          <w:rFonts w:ascii="Century Gothic" w:hAnsi="Century Gothic" w:cs="Arial"/>
          <w:color w:val="FF0000"/>
          <w:sz w:val="22"/>
          <w:szCs w:val="22"/>
        </w:rPr>
        <w:t>Construcción</w:t>
      </w:r>
      <w:r w:rsidRPr="009D5C9B">
        <w:rPr>
          <w:rFonts w:ascii="Century Gothic" w:hAnsi="Century Gothic" w:cs="Arial"/>
          <w:color w:val="FF0000"/>
          <w:sz w:val="22"/>
          <w:szCs w:val="22"/>
          <w:shd w:val="clear" w:color="auto" w:fill="FFFFFF"/>
        </w:rPr>
        <w:t xml:space="preserve">. </w:t>
      </w:r>
    </w:p>
    <w:p w:rsidR="009F6D77" w:rsidRPr="009D5C9B" w:rsidRDefault="009F6D77" w:rsidP="009F6D77">
      <w:pPr>
        <w:jc w:val="both"/>
        <w:rPr>
          <w:rFonts w:ascii="Century Gothic" w:hAnsi="Century Gothic" w:cs="Arial"/>
          <w:b/>
          <w:sz w:val="22"/>
          <w:szCs w:val="22"/>
          <w:shd w:val="clear" w:color="auto" w:fill="FFFFFF"/>
        </w:rPr>
      </w:pPr>
    </w:p>
    <w:p w:rsidR="009F6D77" w:rsidRPr="009D5C9B" w:rsidRDefault="009F6D77" w:rsidP="009F6D77">
      <w:pPr>
        <w:pStyle w:val="Ttulo2"/>
        <w:jc w:val="left"/>
        <w:rPr>
          <w:rFonts w:ascii="Century Gothic" w:hAnsi="Century Gothic" w:cs="Arial"/>
          <w:color w:val="FF0000"/>
          <w:sz w:val="22"/>
          <w:szCs w:val="22"/>
          <w:lang w:val="es-ES"/>
        </w:rPr>
      </w:pPr>
      <w:r w:rsidRPr="009D5C9B">
        <w:rPr>
          <w:rFonts w:ascii="Century Gothic" w:hAnsi="Century Gothic" w:cs="Arial"/>
          <w:color w:val="FF0000"/>
          <w:sz w:val="22"/>
          <w:szCs w:val="22"/>
          <w:shd w:val="clear" w:color="auto" w:fill="FFFFFF"/>
          <w:lang w:val="es-ES"/>
        </w:rPr>
        <w:t>3.</w:t>
      </w:r>
      <w:r>
        <w:rPr>
          <w:rFonts w:ascii="Century Gothic" w:hAnsi="Century Gothic" w:cs="Arial"/>
          <w:color w:val="FF0000"/>
          <w:sz w:val="22"/>
          <w:szCs w:val="22"/>
          <w:shd w:val="clear" w:color="auto" w:fill="FFFFFF"/>
          <w:lang w:val="es-ES"/>
        </w:rPr>
        <w:t>6</w:t>
      </w:r>
      <w:r w:rsidRPr="009D5C9B">
        <w:rPr>
          <w:rFonts w:ascii="Century Gothic" w:hAnsi="Century Gothic" w:cs="Arial"/>
          <w:color w:val="FF0000"/>
          <w:sz w:val="22"/>
          <w:szCs w:val="22"/>
          <w:lang w:val="es-ES"/>
        </w:rPr>
        <w:t xml:space="preserve"> VISITA A LA ZONA OBJETO DEL CONTRATO </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Será responsabilidad de los proponentes visitar e inspeccionar los sitios en los cuales se desarrollará el proyecto objeto del contrato que es materia del presente proceso de selección. Los proponentes deberán realizar todas las evaluaciones y estimaciones que sean necesarias para presentar su oferta sobre la base de un examen cuidadoso de sus características, incluyendo los estudios, diseños, evaluaciones y verificaciones que consideren necesarios para formular la oferta con base en su propia información, así como los estudios y documentos previos y lo señalado en el presupuesto, y Anexo Técnico y especificaciones del pliego de Condiciones, de manera tal que el proponente deberá tener en cuenta el cálculo de los aspectos económicos del proyecto, los cuales deben incluir todos los costos directos e indirectos que implique el cumplimiento del objeto del contrato, con todas las obligaciones y asunción de riesgos que emanan del mismo, de acuerdo con la estimación y distribución definitiva de tales riesgos.</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Este examen deberá incluir, entre otras cosas, la revisión de todos los asuntos e informaciones relacionados con el Proyecto tales como alcance del proyecto y método constructivo de las obras, los aspectos ambientales, sociales, prediales, las implicaciones legales, tributarias, fiscales y financieras que representan las condiciones jurídicas y la distribución de riesgos planteada en el pliego de Condiciones para la celebración del Contrato correspondiente, y en general todos los aspectos que puedan incidir en la determinación de las condiciones económicas con las cuales presentarán su oferta.</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b/>
          <w:color w:val="FF0000"/>
          <w:sz w:val="22"/>
          <w:szCs w:val="22"/>
          <w:u w:val="single"/>
        </w:rPr>
      </w:pPr>
      <w:r w:rsidRPr="009D5C9B">
        <w:rPr>
          <w:rFonts w:ascii="Century Gothic" w:hAnsi="Century Gothic" w:cs="Arial"/>
          <w:color w:val="FF0000"/>
          <w:sz w:val="22"/>
          <w:szCs w:val="22"/>
        </w:rPr>
        <w:t>El examen que deberán hacer los Proponentes incluirá también, la revisión de todos los asuntos e informaciones relacionados con la ejecución del Contrato.</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Si el proponente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reembolso de costos, ni a reclamaciones o reconocimientos adicionales de ninguna naturaleza.</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Por la sola presentación de la oferta se considera que los Proponentes han realizado el examen completo de los sitios del Proyecto y que han investigado plenamente las condiciones de trabajo, los riesgos, y en general, todos los factores determinantes de los costos para su ejecución, los cuales se incluyen en los términos de su oferta. </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Si bien la visita no es obligatoria para efectos de su realización se observarán las siguientes reglas: </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Debe ser realizada por un  ingeniero civil, con matricula profesional vigente.</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En la visita de obra oficial los futuros proponentes deberán seguir el procedimiento que se indica a continuación:</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Pr="009D5C9B" w:rsidRDefault="009F6D77" w:rsidP="009F6D77">
      <w:pPr>
        <w:pStyle w:val="Prrafodelista"/>
        <w:widowControl w:val="0"/>
        <w:numPr>
          <w:ilvl w:val="1"/>
          <w:numId w:val="15"/>
        </w:numPr>
        <w:autoSpaceDE w:val="0"/>
        <w:autoSpaceDN w:val="0"/>
        <w:adjustRightInd w:val="0"/>
        <w:spacing w:after="0" w:line="240" w:lineRule="auto"/>
        <w:ind w:left="375" w:hanging="375"/>
        <w:contextualSpacing/>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Estar presentes en el sitio, día y a la hora fijada en el cronograma de ésta Selección </w:t>
      </w:r>
      <w:r w:rsidR="006013B1">
        <w:rPr>
          <w:rFonts w:ascii="Century Gothic" w:hAnsi="Century Gothic" w:cs="Arial"/>
          <w:color w:val="FF0000"/>
          <w:sz w:val="22"/>
          <w:szCs w:val="22"/>
        </w:rPr>
        <w:t>pública</w:t>
      </w:r>
      <w:r w:rsidRPr="009D5C9B">
        <w:rPr>
          <w:rFonts w:ascii="Century Gothic" w:hAnsi="Century Gothic" w:cs="Arial"/>
          <w:color w:val="FF0000"/>
          <w:sz w:val="22"/>
          <w:szCs w:val="22"/>
        </w:rPr>
        <w:t>.</w:t>
      </w:r>
    </w:p>
    <w:p w:rsidR="009F6D77" w:rsidRPr="009D5C9B" w:rsidRDefault="009F6D77" w:rsidP="009F6D77">
      <w:pPr>
        <w:pStyle w:val="Prrafodelista"/>
        <w:widowControl w:val="0"/>
        <w:numPr>
          <w:ilvl w:val="1"/>
          <w:numId w:val="15"/>
        </w:numPr>
        <w:autoSpaceDE w:val="0"/>
        <w:autoSpaceDN w:val="0"/>
        <w:adjustRightInd w:val="0"/>
        <w:spacing w:after="0" w:line="240" w:lineRule="auto"/>
        <w:ind w:left="375" w:hanging="375"/>
        <w:contextualSpacing/>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El transporte será por cuenta de los visitantes quienes deberán asumir todos los riesgos personales y de sus propiedades durante la visita. La Alcaldía de Pasto no asume ninguna responsabilidad por tales riesgos. </w:t>
      </w:r>
    </w:p>
    <w:p w:rsidR="009F6D77" w:rsidRPr="009D5C9B" w:rsidRDefault="009F6D77" w:rsidP="009F6D77">
      <w:pPr>
        <w:pStyle w:val="Prrafodelista"/>
        <w:widowControl w:val="0"/>
        <w:numPr>
          <w:ilvl w:val="1"/>
          <w:numId w:val="15"/>
        </w:numPr>
        <w:autoSpaceDE w:val="0"/>
        <w:autoSpaceDN w:val="0"/>
        <w:adjustRightInd w:val="0"/>
        <w:spacing w:after="0" w:line="240" w:lineRule="auto"/>
        <w:ind w:left="375" w:hanging="375"/>
        <w:contextualSpacing/>
        <w:jc w:val="both"/>
        <w:rPr>
          <w:rFonts w:ascii="Century Gothic" w:hAnsi="Century Gothic" w:cs="Arial"/>
          <w:color w:val="FF0000"/>
          <w:sz w:val="22"/>
          <w:szCs w:val="22"/>
        </w:rPr>
      </w:pPr>
      <w:r w:rsidRPr="009D5C9B">
        <w:rPr>
          <w:rFonts w:ascii="Century Gothic" w:hAnsi="Century Gothic" w:cs="Arial"/>
          <w:color w:val="FF0000"/>
          <w:sz w:val="22"/>
          <w:szCs w:val="22"/>
        </w:rPr>
        <w:t>Al momento de iniciar la visita, el asistente debe aportar la siguiente documentación según el caso:</w:t>
      </w:r>
    </w:p>
    <w:p w:rsidR="009F6D77" w:rsidRPr="009D5C9B" w:rsidRDefault="009F6D77" w:rsidP="009F6D77">
      <w:pPr>
        <w:pStyle w:val="Prrafodelista"/>
        <w:widowControl w:val="0"/>
        <w:numPr>
          <w:ilvl w:val="1"/>
          <w:numId w:val="15"/>
        </w:numPr>
        <w:autoSpaceDE w:val="0"/>
        <w:autoSpaceDN w:val="0"/>
        <w:adjustRightInd w:val="0"/>
        <w:spacing w:after="0" w:line="240" w:lineRule="auto"/>
        <w:ind w:left="375" w:hanging="375"/>
        <w:contextualSpacing/>
        <w:jc w:val="both"/>
        <w:rPr>
          <w:rFonts w:ascii="Century Gothic" w:hAnsi="Century Gothic" w:cs="Arial"/>
          <w:color w:val="FF0000"/>
          <w:sz w:val="22"/>
          <w:szCs w:val="22"/>
        </w:rPr>
      </w:pPr>
      <w:r w:rsidRPr="009D5C9B">
        <w:rPr>
          <w:rFonts w:ascii="Century Gothic" w:hAnsi="Century Gothic" w:cs="Arial"/>
          <w:color w:val="FF0000"/>
          <w:sz w:val="22"/>
          <w:szCs w:val="22"/>
        </w:rPr>
        <w:t>Personas Naturales: Fotocopia de la cedula de ciudadanía, fotocopia de la matricula profesional.</w:t>
      </w:r>
    </w:p>
    <w:p w:rsidR="009F6D77" w:rsidRPr="009D5C9B" w:rsidRDefault="009F6D77" w:rsidP="009F6D77">
      <w:pPr>
        <w:pStyle w:val="Prrafodelista"/>
        <w:widowControl w:val="0"/>
        <w:numPr>
          <w:ilvl w:val="1"/>
          <w:numId w:val="15"/>
        </w:numPr>
        <w:autoSpaceDE w:val="0"/>
        <w:autoSpaceDN w:val="0"/>
        <w:adjustRightInd w:val="0"/>
        <w:spacing w:after="0" w:line="240" w:lineRule="auto"/>
        <w:ind w:left="375" w:hanging="375"/>
        <w:contextualSpacing/>
        <w:jc w:val="both"/>
        <w:rPr>
          <w:rFonts w:ascii="Century Gothic" w:hAnsi="Century Gothic" w:cs="Arial"/>
          <w:color w:val="FF0000"/>
          <w:sz w:val="22"/>
          <w:szCs w:val="22"/>
        </w:rPr>
      </w:pPr>
      <w:r w:rsidRPr="009D5C9B">
        <w:rPr>
          <w:rFonts w:ascii="Century Gothic" w:hAnsi="Century Gothic" w:cs="Arial"/>
          <w:color w:val="FF0000"/>
          <w:sz w:val="22"/>
          <w:szCs w:val="22"/>
        </w:rPr>
        <w:t>Personas Jurídicas: Deberá asistir el representante legal y aportar fotocopia de la cedula de ciudadanía, fotocopia de la matricula profesional, o su delegado. Si el representante legal no ostenta el título de ingeniero civil o arquitecto, este deberá asistir acompañado de un ingeniero civil o arquitecto, aportando para este ultimo la información antes descrita.</w:t>
      </w:r>
    </w:p>
    <w:p w:rsidR="009F6D77" w:rsidRPr="009D5C9B" w:rsidRDefault="009F6D77" w:rsidP="009F6D77">
      <w:pPr>
        <w:pStyle w:val="Prrafodelista"/>
        <w:widowControl w:val="0"/>
        <w:numPr>
          <w:ilvl w:val="1"/>
          <w:numId w:val="15"/>
        </w:numPr>
        <w:autoSpaceDE w:val="0"/>
        <w:autoSpaceDN w:val="0"/>
        <w:adjustRightInd w:val="0"/>
        <w:spacing w:after="0" w:line="240" w:lineRule="auto"/>
        <w:ind w:left="375" w:hanging="375"/>
        <w:contextualSpacing/>
        <w:jc w:val="both"/>
        <w:rPr>
          <w:rFonts w:ascii="Century Gothic" w:hAnsi="Century Gothic" w:cs="Arial"/>
          <w:color w:val="FF0000"/>
          <w:sz w:val="22"/>
          <w:szCs w:val="22"/>
        </w:rPr>
      </w:pPr>
      <w:r w:rsidRPr="009D5C9B">
        <w:rPr>
          <w:rFonts w:ascii="Century Gothic" w:hAnsi="Century Gothic" w:cs="Arial"/>
          <w:color w:val="FF0000"/>
          <w:sz w:val="22"/>
          <w:szCs w:val="22"/>
        </w:rPr>
        <w:t>Proponentes plurales: Para el caso de consorcios, uniones temporales o promesas de sociedad futura deberá asistir el representante legal y aportar fotocopia de la cedula de ciudadanía, fotocopia de la matricula profesional y fotocopia del documento de constitución del consorcio, unión temporal o promesa de sociedad futura. Si el representante legal no ostenta el título de ingeniero civil o arquitecto, este deberá asistir acompañado de un ingeniero civil o arquitecto aportando la información antes descrita.</w:t>
      </w:r>
    </w:p>
    <w:p w:rsidR="009F6D77" w:rsidRPr="009D5C9B" w:rsidRDefault="009F6D77" w:rsidP="009F6D77">
      <w:pPr>
        <w:widowControl w:val="0"/>
        <w:autoSpaceDE w:val="0"/>
        <w:autoSpaceDN w:val="0"/>
        <w:adjustRightInd w:val="0"/>
        <w:ind w:left="705"/>
        <w:jc w:val="both"/>
        <w:rPr>
          <w:rFonts w:ascii="Century Gothic" w:hAnsi="Century Gothic" w:cs="Arial"/>
          <w:color w:val="FF0000"/>
          <w:sz w:val="22"/>
          <w:szCs w:val="22"/>
        </w:rPr>
      </w:pP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La proponente persona natural o el representante legal de la persona jurídica o el proponente plural pueden delegar la asistencia a la visita, para lo cual deberá otorgar autorización a quien asista. Este último, deberá aportar la información de acuerdo al proponente que represente según la lista que se detallo en este numeral, junto con el poder o autorización firmada por quien corresponda. </w:t>
      </w:r>
    </w:p>
    <w:p w:rsidR="009F6D77" w:rsidRPr="009D5C9B" w:rsidRDefault="009F6D77" w:rsidP="009F6D77">
      <w:pPr>
        <w:widowControl w:val="0"/>
        <w:autoSpaceDE w:val="0"/>
        <w:autoSpaceDN w:val="0"/>
        <w:adjustRightInd w:val="0"/>
        <w:jc w:val="both"/>
        <w:rPr>
          <w:rFonts w:ascii="Century Gothic" w:hAnsi="Century Gothic" w:cs="Arial"/>
          <w:color w:val="FF0000"/>
          <w:sz w:val="22"/>
          <w:szCs w:val="22"/>
        </w:rPr>
      </w:pPr>
    </w:p>
    <w:p w:rsidR="009F6D77" w:rsidRDefault="009F6D77" w:rsidP="009F6D77">
      <w:pPr>
        <w:jc w:val="both"/>
        <w:rPr>
          <w:rFonts w:ascii="Century Gothic" w:hAnsi="Century Gothic" w:cs="Arial"/>
          <w:color w:val="FF0000"/>
          <w:sz w:val="22"/>
          <w:szCs w:val="22"/>
        </w:rPr>
      </w:pPr>
      <w:r w:rsidRPr="009D5C9B">
        <w:rPr>
          <w:rFonts w:ascii="Century Gothic" w:hAnsi="Century Gothic" w:cs="Arial"/>
          <w:color w:val="FF0000"/>
          <w:sz w:val="22"/>
          <w:szCs w:val="22"/>
        </w:rPr>
        <w:t>Adicionalmente las personas que asistan a la visita podrán representar tan solo a un posible proponente.</w:t>
      </w:r>
    </w:p>
    <w:p w:rsidR="002F3175" w:rsidRDefault="002F3175" w:rsidP="009F6D77">
      <w:pPr>
        <w:jc w:val="both"/>
        <w:rPr>
          <w:rFonts w:ascii="Century Gothic" w:hAnsi="Century Gothic" w:cs="Arial"/>
          <w:color w:val="FF0000"/>
          <w:sz w:val="22"/>
          <w:szCs w:val="22"/>
        </w:rPr>
      </w:pPr>
    </w:p>
    <w:p w:rsidR="002F3175" w:rsidRPr="002F3175" w:rsidRDefault="002F3175" w:rsidP="002F3175">
      <w:pPr>
        <w:jc w:val="both"/>
        <w:rPr>
          <w:rFonts w:ascii="Century Gothic" w:hAnsi="Century Gothic" w:cs="Arial"/>
          <w:b/>
          <w:color w:val="FF0000"/>
          <w:sz w:val="22"/>
          <w:szCs w:val="22"/>
        </w:rPr>
      </w:pPr>
      <w:r w:rsidRPr="002F3175">
        <w:rPr>
          <w:rFonts w:ascii="Century Gothic" w:hAnsi="Century Gothic" w:cs="Arial"/>
          <w:b/>
          <w:color w:val="FF0000"/>
          <w:sz w:val="22"/>
          <w:szCs w:val="22"/>
        </w:rPr>
        <w:t>3. 7 CONSULTA PREVIA. (Para todos los procesos)</w:t>
      </w:r>
    </w:p>
    <w:p w:rsidR="002F3175" w:rsidRPr="002F3175" w:rsidRDefault="002F3175" w:rsidP="002F3175">
      <w:pPr>
        <w:jc w:val="both"/>
        <w:rPr>
          <w:rFonts w:ascii="Century Gothic" w:hAnsi="Century Gothic" w:cs="Arial"/>
          <w:color w:val="FF0000"/>
          <w:sz w:val="22"/>
          <w:szCs w:val="22"/>
        </w:rPr>
      </w:pPr>
      <w:r w:rsidRPr="002F3175">
        <w:rPr>
          <w:rFonts w:ascii="Century Gothic" w:hAnsi="Century Gothic" w:cs="Arial"/>
          <w:color w:val="FF0000"/>
          <w:sz w:val="22"/>
          <w:szCs w:val="22"/>
        </w:rPr>
        <w:t>Durante la revisión de estudios previos, deben solicitar se incluya un aparte en el que Manifieste:</w:t>
      </w:r>
    </w:p>
    <w:p w:rsidR="002F3175" w:rsidRPr="002F3175" w:rsidRDefault="002F3175" w:rsidP="002F3175">
      <w:pPr>
        <w:jc w:val="both"/>
        <w:rPr>
          <w:rFonts w:ascii="Century Gothic" w:hAnsi="Century Gothic" w:cs="Arial"/>
          <w:color w:val="FF0000"/>
          <w:sz w:val="22"/>
          <w:szCs w:val="22"/>
        </w:rPr>
      </w:pPr>
      <w:r w:rsidRPr="002F3175">
        <w:rPr>
          <w:rFonts w:ascii="Century Gothic" w:hAnsi="Century Gothic" w:cs="Arial"/>
          <w:color w:val="FF0000"/>
          <w:sz w:val="22"/>
          <w:szCs w:val="22"/>
        </w:rPr>
        <w:t>1.     Si el bien, servicio u obra a contratar tiene o no injerencia en comunidades étnicas asentadas en el Municipio de Pasto.</w:t>
      </w:r>
    </w:p>
    <w:p w:rsidR="002F3175" w:rsidRDefault="002F3175" w:rsidP="002F3175">
      <w:pPr>
        <w:jc w:val="both"/>
        <w:rPr>
          <w:rFonts w:ascii="Century Gothic" w:hAnsi="Century Gothic" w:cs="Arial"/>
          <w:color w:val="FF0000"/>
          <w:sz w:val="22"/>
          <w:szCs w:val="22"/>
        </w:rPr>
      </w:pPr>
      <w:r w:rsidRPr="002F3175">
        <w:rPr>
          <w:rFonts w:ascii="Century Gothic" w:hAnsi="Century Gothic" w:cs="Arial"/>
          <w:color w:val="FF0000"/>
          <w:sz w:val="22"/>
          <w:szCs w:val="22"/>
        </w:rPr>
        <w:t>2.    Si tiene injerencia, deberá manifestar si para realizar el proceso de selección o suscribir el contrato,  es necesario  solicitar se manifieste por parte de quien firma el estudio previo, si es necesario adelantar o no, la “Consulta Previa” con las comunidades.   Cualquiera de las dos manifestaciones debe estar soportada.</w:t>
      </w:r>
    </w:p>
    <w:p w:rsidR="002F3175" w:rsidRPr="009D5C9B" w:rsidRDefault="002F3175" w:rsidP="002F3175">
      <w:pPr>
        <w:jc w:val="both"/>
        <w:rPr>
          <w:rFonts w:ascii="Century Gothic" w:hAnsi="Century Gothic" w:cs="Arial"/>
          <w:color w:val="FF0000"/>
          <w:sz w:val="22"/>
          <w:szCs w:val="22"/>
        </w:rPr>
      </w:pPr>
    </w:p>
    <w:p w:rsidR="00F11FE8" w:rsidRPr="00AB494C" w:rsidRDefault="00F11FE8" w:rsidP="007A270F">
      <w:pPr>
        <w:jc w:val="both"/>
        <w:rPr>
          <w:rFonts w:ascii="Century Gothic" w:hAnsi="Century Gothic" w:cs="Arial"/>
          <w:b/>
          <w:sz w:val="22"/>
          <w:szCs w:val="22"/>
          <w:shd w:val="clear" w:color="auto" w:fill="FFFFFF"/>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sz w:val="22"/>
          <w:szCs w:val="22"/>
        </w:rPr>
      </w:pPr>
      <w:r w:rsidRPr="00AB494C">
        <w:rPr>
          <w:rFonts w:ascii="Century Gothic" w:hAnsi="Century Gothic" w:cs="Arial"/>
          <w:b/>
          <w:bCs/>
          <w:sz w:val="22"/>
          <w:szCs w:val="22"/>
        </w:rPr>
        <w:t>4.  FUNDAMENTOS JURÍDICOS QUE SOPORTAN LA MODALIDAD DE SELECCIÓN</w:t>
      </w:r>
    </w:p>
    <w:p w:rsidR="00734EC7" w:rsidRPr="00AB494C" w:rsidRDefault="00734EC7" w:rsidP="007A270F">
      <w:pPr>
        <w:pStyle w:val="Textoindependiente"/>
        <w:spacing w:after="0"/>
        <w:jc w:val="both"/>
        <w:rPr>
          <w:rFonts w:ascii="Century Gothic" w:hAnsi="Century Gothic" w:cs="Arial"/>
          <w:sz w:val="22"/>
          <w:szCs w:val="22"/>
        </w:rPr>
      </w:pPr>
    </w:p>
    <w:p w:rsidR="00734EC7" w:rsidRPr="00AB494C" w:rsidRDefault="00734EC7" w:rsidP="007A270F">
      <w:pPr>
        <w:pStyle w:val="Textoindependiente"/>
        <w:spacing w:after="0"/>
        <w:jc w:val="both"/>
        <w:rPr>
          <w:rFonts w:ascii="Century Gothic" w:hAnsi="Century Gothic" w:cs="Arial"/>
          <w:b/>
          <w:sz w:val="22"/>
          <w:szCs w:val="22"/>
          <w:u w:val="single"/>
        </w:rPr>
      </w:pPr>
      <w:r w:rsidRPr="00AB494C">
        <w:rPr>
          <w:rFonts w:ascii="Century Gothic" w:hAnsi="Century Gothic" w:cs="Arial"/>
          <w:b/>
          <w:sz w:val="22"/>
          <w:szCs w:val="22"/>
          <w:u w:val="single"/>
        </w:rPr>
        <w:t>4.1. MODALIDAD DE SELECCIÓN, JUSTIFICACIÓN Y FUNDAMENTOS JURÍDICOS.</w:t>
      </w:r>
    </w:p>
    <w:p w:rsidR="00734EC7" w:rsidRPr="00AB494C" w:rsidRDefault="00734EC7" w:rsidP="007A270F">
      <w:pPr>
        <w:pStyle w:val="Textoindependiente"/>
        <w:spacing w:after="0"/>
        <w:jc w:val="both"/>
        <w:rPr>
          <w:rFonts w:ascii="Century Gothic" w:hAnsi="Century Gothic" w:cs="Arial"/>
          <w:b/>
          <w:sz w:val="22"/>
          <w:szCs w:val="22"/>
          <w:u w:val="single"/>
        </w:rPr>
      </w:pPr>
    </w:p>
    <w:p w:rsidR="0012664E" w:rsidRDefault="0012664E" w:rsidP="0012664E">
      <w:pPr>
        <w:jc w:val="both"/>
        <w:rPr>
          <w:rFonts w:ascii="Century Gothic" w:hAnsi="Century Gothic"/>
          <w:sz w:val="22"/>
          <w:szCs w:val="22"/>
        </w:rPr>
      </w:pPr>
      <w:r w:rsidRPr="00A50086">
        <w:rPr>
          <w:rFonts w:ascii="Century Gothic" w:hAnsi="Century Gothic"/>
          <w:sz w:val="22"/>
          <w:szCs w:val="22"/>
        </w:rPr>
        <w:t xml:space="preserve">La modalidad de selección para la escogencia del contratista se efectuará a través de licitación pública de acuerdo a lo contemplado en numeral 1º del Artículo 2 de la Ley 1150 de 2007, reglamentado por el Artículo </w:t>
      </w:r>
      <w:r>
        <w:rPr>
          <w:rFonts w:ascii="Century Gothic" w:hAnsi="Century Gothic"/>
          <w:sz w:val="22"/>
          <w:szCs w:val="22"/>
        </w:rPr>
        <w:t xml:space="preserve">2.2.1.2.1.1.1. </w:t>
      </w:r>
      <w:r w:rsidRPr="00A50086">
        <w:rPr>
          <w:rFonts w:ascii="Century Gothic" w:hAnsi="Century Gothic"/>
          <w:sz w:val="22"/>
          <w:szCs w:val="22"/>
        </w:rPr>
        <w:t>y s.s. del Decreto 10</w:t>
      </w:r>
      <w:r>
        <w:rPr>
          <w:rFonts w:ascii="Century Gothic" w:hAnsi="Century Gothic"/>
          <w:sz w:val="22"/>
          <w:szCs w:val="22"/>
        </w:rPr>
        <w:t>82</w:t>
      </w:r>
      <w:r w:rsidRPr="00A50086">
        <w:rPr>
          <w:rFonts w:ascii="Century Gothic" w:hAnsi="Century Gothic"/>
          <w:sz w:val="22"/>
          <w:szCs w:val="22"/>
        </w:rPr>
        <w:t xml:space="preserve"> de 201</w:t>
      </w:r>
      <w:r>
        <w:rPr>
          <w:rFonts w:ascii="Century Gothic" w:hAnsi="Century Gothic"/>
          <w:sz w:val="22"/>
          <w:szCs w:val="22"/>
        </w:rPr>
        <w:t>5</w:t>
      </w:r>
      <w:r w:rsidRPr="00A50086">
        <w:rPr>
          <w:rFonts w:ascii="Century Gothic" w:hAnsi="Century Gothic"/>
          <w:sz w:val="22"/>
          <w:szCs w:val="22"/>
        </w:rPr>
        <w:t xml:space="preserve">, con aplicación del Estatuto General de Contratación (La Ley 80 de 1993), Ley 1150 de 2007, que modifica parcialmente los mecanismos de contratación, y las demás normas que complementen y regulen la contratación estatal. </w:t>
      </w:r>
    </w:p>
    <w:p w:rsidR="00734EC7" w:rsidRPr="006916A1" w:rsidRDefault="00734EC7" w:rsidP="007A270F">
      <w:pPr>
        <w:pStyle w:val="Textoindependiente"/>
        <w:spacing w:after="0"/>
        <w:jc w:val="both"/>
        <w:rPr>
          <w:rFonts w:ascii="Century Gothic" w:hAnsi="Century Gothic" w:cs="Arial"/>
          <w:sz w:val="22"/>
          <w:szCs w:val="22"/>
        </w:rPr>
      </w:pPr>
    </w:p>
    <w:p w:rsidR="0012664E" w:rsidRPr="0012664E" w:rsidRDefault="00734EC7" w:rsidP="001C3050">
      <w:pPr>
        <w:pStyle w:val="MINUTAS"/>
        <w:spacing w:before="0"/>
        <w:ind w:left="0" w:right="16"/>
        <w:rPr>
          <w:rFonts w:ascii="Century Gothic" w:hAnsi="Century Gothic" w:cs="Arial"/>
          <w:sz w:val="22"/>
          <w:szCs w:val="22"/>
          <w:lang w:val="es-CO"/>
        </w:rPr>
      </w:pPr>
      <w:r w:rsidRPr="00D05627">
        <w:rPr>
          <w:rFonts w:ascii="Century Gothic" w:hAnsi="Century Gothic" w:cs="Arial"/>
          <w:b/>
          <w:sz w:val="22"/>
          <w:szCs w:val="22"/>
          <w:lang w:val="es-CO"/>
        </w:rPr>
        <w:t>4.1.1 JUSTIFICACIÓN DE LA MODALIDAD DE SELECCIÓN</w:t>
      </w:r>
      <w:r w:rsidR="006916A1" w:rsidRPr="00D05627">
        <w:rPr>
          <w:rFonts w:ascii="Century Gothic" w:hAnsi="Century Gothic" w:cs="Arial"/>
          <w:b/>
          <w:sz w:val="22"/>
          <w:szCs w:val="22"/>
          <w:lang w:val="es-CO"/>
        </w:rPr>
        <w:t xml:space="preserve">: </w:t>
      </w:r>
    </w:p>
    <w:p w:rsidR="0012664E" w:rsidRDefault="0012664E" w:rsidP="0012664E">
      <w:pPr>
        <w:pStyle w:val="MINUTAS"/>
        <w:spacing w:before="0"/>
        <w:ind w:left="567" w:right="16"/>
        <w:rPr>
          <w:rFonts w:ascii="Century Gothic" w:hAnsi="Century Gothic" w:cs="Arial"/>
          <w:sz w:val="22"/>
          <w:szCs w:val="22"/>
          <w:lang w:val="es-CO"/>
        </w:rPr>
      </w:pPr>
    </w:p>
    <w:p w:rsidR="0012664E" w:rsidRPr="000C01D5" w:rsidRDefault="0012664E" w:rsidP="0012664E">
      <w:pPr>
        <w:pStyle w:val="MINUTAS"/>
        <w:spacing w:before="0"/>
        <w:ind w:left="0" w:right="16"/>
        <w:rPr>
          <w:rFonts w:ascii="Century Gothic" w:hAnsi="Century Gothic" w:cs="Arial"/>
          <w:sz w:val="22"/>
          <w:szCs w:val="22"/>
          <w:lang w:val="es-CO"/>
        </w:rPr>
      </w:pPr>
      <w:r w:rsidRPr="00C14C4C">
        <w:rPr>
          <w:rFonts w:ascii="Century Gothic" w:hAnsi="Century Gothic" w:cs="Arial"/>
          <w:sz w:val="22"/>
          <w:szCs w:val="22"/>
          <w:lang w:val="es-CO"/>
        </w:rPr>
        <w:t xml:space="preserve">Para identificar la propuesta más favorable se aplicará lo dispuesto en el literal a) del </w:t>
      </w:r>
      <w:r w:rsidRPr="000C01D5">
        <w:rPr>
          <w:rFonts w:ascii="Century Gothic" w:hAnsi="Century Gothic" w:cs="Arial"/>
          <w:sz w:val="22"/>
          <w:szCs w:val="22"/>
          <w:lang w:val="es-CO"/>
        </w:rPr>
        <w:t xml:space="preserve">artículo 2.2.1.1.2.2.2. Del Decreto 1082 de 2015, de conformidad con el procedimiento establecido para la modalidad de Licitación Pública del artículo 2.2.1.2.1.1.1. </w:t>
      </w:r>
      <w:proofErr w:type="gramStart"/>
      <w:r w:rsidRPr="000C01D5">
        <w:rPr>
          <w:rFonts w:ascii="Century Gothic" w:hAnsi="Century Gothic" w:cs="Arial"/>
          <w:sz w:val="22"/>
          <w:szCs w:val="22"/>
          <w:lang w:val="es-CO"/>
        </w:rPr>
        <w:t>y</w:t>
      </w:r>
      <w:proofErr w:type="gramEnd"/>
      <w:r w:rsidRPr="000C01D5">
        <w:rPr>
          <w:rFonts w:ascii="Century Gothic" w:hAnsi="Century Gothic" w:cs="Arial"/>
          <w:sz w:val="22"/>
          <w:szCs w:val="22"/>
          <w:lang w:val="es-CO"/>
        </w:rPr>
        <w:t xml:space="preserve"> s.s. del mismo decreto. El contrato se suscribirá por el precio total ofrecido.</w:t>
      </w:r>
    </w:p>
    <w:p w:rsidR="00734EC7" w:rsidRPr="00AB494C" w:rsidRDefault="00734EC7" w:rsidP="007A270F">
      <w:pPr>
        <w:pStyle w:val="Textoindependiente"/>
        <w:spacing w:after="0"/>
        <w:jc w:val="both"/>
        <w:rPr>
          <w:rFonts w:ascii="Century Gothic" w:hAnsi="Century Gothic" w:cs="Arial"/>
          <w:b/>
          <w:sz w:val="22"/>
          <w:szCs w:val="22"/>
          <w:u w:val="single"/>
        </w:rPr>
      </w:pPr>
    </w:p>
    <w:p w:rsidR="00734EC7" w:rsidRDefault="00734EC7" w:rsidP="007A270F">
      <w:pPr>
        <w:pStyle w:val="Textoindependiente"/>
        <w:spacing w:after="0"/>
        <w:jc w:val="both"/>
        <w:rPr>
          <w:rFonts w:ascii="Century Gothic" w:hAnsi="Century Gothic" w:cs="Arial"/>
          <w:sz w:val="22"/>
          <w:szCs w:val="22"/>
        </w:rPr>
      </w:pPr>
      <w:r w:rsidRPr="00AB494C">
        <w:rPr>
          <w:rFonts w:ascii="Century Gothic" w:hAnsi="Century Gothic" w:cs="Arial"/>
          <w:sz w:val="22"/>
          <w:szCs w:val="22"/>
        </w:rPr>
        <w:t xml:space="preserve">Así las cosas, la oferta más favorable para el </w:t>
      </w:r>
      <w:r w:rsidR="00AB494C"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o será aquella que obtenga el más alto puntaje como resultado de la ponderación de los factores de ponderación señalados en el proceso, de las propuestas que resulten habilitadas.</w:t>
      </w:r>
    </w:p>
    <w:p w:rsidR="001C3050" w:rsidRDefault="001C3050" w:rsidP="007A270F">
      <w:pPr>
        <w:jc w:val="both"/>
        <w:rPr>
          <w:rFonts w:ascii="Century Gothic" w:hAnsi="Century Gothic" w:cs="Arial"/>
          <w:b/>
          <w:bCs/>
          <w:sz w:val="22"/>
          <w:szCs w:val="22"/>
          <w:u w:val="single"/>
        </w:rPr>
      </w:pPr>
    </w:p>
    <w:p w:rsidR="001C3050" w:rsidRPr="00AB494C" w:rsidRDefault="00734EC7" w:rsidP="001C3050">
      <w:pPr>
        <w:jc w:val="both"/>
        <w:rPr>
          <w:rFonts w:ascii="Century Gothic" w:hAnsi="Century Gothic" w:cs="Arial"/>
          <w:b/>
          <w:bCs/>
          <w:sz w:val="22"/>
          <w:szCs w:val="22"/>
        </w:rPr>
      </w:pPr>
      <w:r w:rsidRPr="006916A1">
        <w:rPr>
          <w:rFonts w:ascii="Century Gothic" w:hAnsi="Century Gothic" w:cs="Arial"/>
          <w:b/>
          <w:bCs/>
          <w:sz w:val="22"/>
          <w:szCs w:val="22"/>
          <w:u w:val="single"/>
        </w:rPr>
        <w:t xml:space="preserve">4.2. </w:t>
      </w:r>
      <w:r w:rsidR="001C3050" w:rsidRPr="00AB494C">
        <w:rPr>
          <w:rFonts w:ascii="Century Gothic" w:hAnsi="Century Gothic" w:cs="Arial"/>
          <w:b/>
          <w:bCs/>
          <w:sz w:val="22"/>
          <w:szCs w:val="22"/>
        </w:rPr>
        <w:t>ANÁLISIS DEL SECTOR ECONÓMICO Y DE LOS OFERENTES.</w:t>
      </w:r>
    </w:p>
    <w:p w:rsidR="001C3050" w:rsidRPr="00AB494C" w:rsidRDefault="001C3050" w:rsidP="001C3050">
      <w:pPr>
        <w:jc w:val="both"/>
        <w:rPr>
          <w:rFonts w:ascii="Century Gothic" w:hAnsi="Century Gothic" w:cs="Arial"/>
          <w:b/>
          <w:bCs/>
          <w:sz w:val="22"/>
          <w:szCs w:val="22"/>
        </w:rPr>
      </w:pPr>
    </w:p>
    <w:p w:rsidR="001C3050" w:rsidRPr="00AB494C" w:rsidRDefault="001C3050" w:rsidP="001C3050">
      <w:pPr>
        <w:jc w:val="both"/>
        <w:rPr>
          <w:rFonts w:ascii="Century Gothic" w:hAnsi="Century Gothic" w:cs="Arial"/>
          <w:b/>
          <w:bCs/>
          <w:sz w:val="22"/>
          <w:szCs w:val="22"/>
        </w:rPr>
      </w:pPr>
      <w:r w:rsidRPr="00AB494C">
        <w:rPr>
          <w:rFonts w:ascii="Century Gothic" w:hAnsi="Century Gothic" w:cs="Arial"/>
          <w:b/>
          <w:bCs/>
          <w:sz w:val="22"/>
          <w:szCs w:val="22"/>
        </w:rPr>
        <w:t>4.2.1. IDENTIFICACIÓN DEL SECTOR ECONÓMICO AL CUAL PERTENECE LA NECESIDAD.</w:t>
      </w:r>
    </w:p>
    <w:p w:rsidR="001C3050" w:rsidRPr="00AB494C" w:rsidRDefault="001C3050" w:rsidP="001C3050">
      <w:pPr>
        <w:jc w:val="both"/>
        <w:rPr>
          <w:rFonts w:ascii="Century Gothic" w:hAnsi="Century Gothic" w:cs="Arial"/>
          <w:bCs/>
          <w:sz w:val="22"/>
          <w:szCs w:val="22"/>
        </w:rPr>
      </w:pPr>
    </w:p>
    <w:p w:rsidR="001C3050" w:rsidRPr="009D5C9B" w:rsidRDefault="001C3050" w:rsidP="001C3050">
      <w:pPr>
        <w:jc w:val="both"/>
        <w:rPr>
          <w:rFonts w:ascii="Century Gothic" w:hAnsi="Century Gothic" w:cs="Arial"/>
          <w:color w:val="FF0000"/>
          <w:sz w:val="22"/>
          <w:szCs w:val="22"/>
        </w:rPr>
      </w:pPr>
      <w:r w:rsidRPr="001C3050">
        <w:rPr>
          <w:rFonts w:ascii="Century Gothic" w:hAnsi="Century Gothic" w:cs="Arial"/>
          <w:bCs/>
          <w:color w:val="FF0000"/>
          <w:sz w:val="22"/>
          <w:szCs w:val="22"/>
        </w:rPr>
        <w:t xml:space="preserve">La actividad económica sobre la cual recaen las necesidades que se requieren satisfacer es el </w:t>
      </w:r>
      <w:r w:rsidRPr="001C3050">
        <w:rPr>
          <w:rStyle w:val="Textoennegrita"/>
          <w:rFonts w:ascii="Century Gothic" w:hAnsi="Century Gothic" w:cs="Arial"/>
          <w:color w:val="FF0000"/>
          <w:sz w:val="22"/>
          <w:szCs w:val="22"/>
        </w:rPr>
        <w:t xml:space="preserve">Sector de </w:t>
      </w:r>
      <w:r w:rsidRPr="001C3050">
        <w:rPr>
          <w:rStyle w:val="Textoennegrita"/>
          <w:rFonts w:ascii="Century Gothic" w:hAnsi="Century Gothic" w:cs="Arial"/>
          <w:b w:val="0"/>
          <w:color w:val="FF0000"/>
          <w:sz w:val="22"/>
          <w:szCs w:val="22"/>
        </w:rPr>
        <w:t xml:space="preserve">la </w:t>
      </w:r>
      <w:r w:rsidRPr="001C3050">
        <w:rPr>
          <w:rFonts w:ascii="Century Gothic" w:hAnsi="Century Gothic" w:cs="Arial"/>
          <w:b/>
          <w:color w:val="FF0000"/>
          <w:sz w:val="22"/>
          <w:szCs w:val="22"/>
        </w:rPr>
        <w:t>Construcción</w:t>
      </w:r>
      <w:r w:rsidRPr="001C3050">
        <w:rPr>
          <w:rStyle w:val="Textoennegrita"/>
          <w:rFonts w:ascii="Century Gothic" w:hAnsi="Century Gothic" w:cs="Arial"/>
          <w:color w:val="FF0000"/>
          <w:sz w:val="22"/>
          <w:szCs w:val="22"/>
        </w:rPr>
        <w:t>:</w:t>
      </w:r>
      <w:r w:rsidRPr="001C3050">
        <w:rPr>
          <w:rFonts w:ascii="Century Gothic" w:hAnsi="Century Gothic" w:cs="Arial"/>
          <w:color w:val="FF0000"/>
          <w:sz w:val="22"/>
          <w:szCs w:val="22"/>
        </w:rPr>
        <w:t xml:space="preserve"> En este sector se incluyen las empresas y organizaciones relacionadas </w:t>
      </w:r>
      <w:r w:rsidRPr="009D5C9B">
        <w:rPr>
          <w:rFonts w:ascii="Century Gothic" w:hAnsi="Century Gothic" w:cs="Arial"/>
          <w:color w:val="FF0000"/>
          <w:sz w:val="22"/>
          <w:szCs w:val="22"/>
        </w:rPr>
        <w:t>con la Construcción, al igual que los arquitectos e ingenieros, las empresas productoras de materiales para la Construcción, etc.</w:t>
      </w:r>
    </w:p>
    <w:p w:rsidR="001C3050" w:rsidRPr="009D5C9B" w:rsidRDefault="001C3050" w:rsidP="001C3050">
      <w:pPr>
        <w:jc w:val="both"/>
        <w:rPr>
          <w:rFonts w:ascii="Century Gothic" w:hAnsi="Century Gothic" w:cs="Arial"/>
          <w:color w:val="FF0000"/>
          <w:sz w:val="22"/>
          <w:szCs w:val="22"/>
        </w:rPr>
      </w:pPr>
    </w:p>
    <w:p w:rsidR="001C3050" w:rsidRPr="009D5C9B" w:rsidRDefault="001C3050" w:rsidP="001C3050">
      <w:pPr>
        <w:jc w:val="both"/>
        <w:rPr>
          <w:rFonts w:ascii="Century Gothic" w:hAnsi="Century Gothic" w:cs="Arial"/>
          <w:color w:val="FF0000"/>
          <w:sz w:val="22"/>
          <w:szCs w:val="22"/>
        </w:rPr>
      </w:pPr>
      <w:r w:rsidRPr="009D5C9B">
        <w:rPr>
          <w:rFonts w:ascii="Century Gothic" w:hAnsi="Century Gothic" w:cs="Arial"/>
          <w:color w:val="FF0000"/>
          <w:sz w:val="22"/>
          <w:szCs w:val="22"/>
        </w:rPr>
        <w:t>En años recientes la Construcción ha mostrado su capacidad de aportar al crecimiento y dinamismo de la economía colombiana. El crecimiento promedio de la Construcción se ha ubicado alrededor de 13,16% y ha contribuido en promedio con 0,8% de la variación total del PIB en seis años. Además, producto de sus encadenamientos hacia adelante y hacia atrás el sector de la Construcción le ha trasmitido su dinamismo a otros sectores mineros e industriales de la economía.</w:t>
      </w:r>
    </w:p>
    <w:p w:rsidR="001C3050" w:rsidRPr="009D5C9B" w:rsidRDefault="001C3050" w:rsidP="001C3050">
      <w:pPr>
        <w:jc w:val="both"/>
        <w:rPr>
          <w:rFonts w:ascii="Century Gothic" w:hAnsi="Century Gothic" w:cs="Arial"/>
          <w:color w:val="FF0000"/>
          <w:sz w:val="22"/>
          <w:szCs w:val="22"/>
        </w:rPr>
      </w:pPr>
    </w:p>
    <w:p w:rsidR="001C3050" w:rsidRPr="009D5C9B" w:rsidRDefault="001C3050" w:rsidP="001C3050">
      <w:pPr>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En ese sentido, el comportamiento futuro y los cambios de tendencia en la actividad constructora son importantes para conocer el futuro cercano de uno de los sectores más importantes en la oferta agregada en Colombia. </w:t>
      </w:r>
    </w:p>
    <w:p w:rsidR="001C3050" w:rsidRPr="00AB494C" w:rsidRDefault="001C3050" w:rsidP="001C3050">
      <w:pPr>
        <w:jc w:val="both"/>
        <w:rPr>
          <w:rFonts w:ascii="Century Gothic" w:hAnsi="Century Gothic" w:cs="Arial"/>
          <w:bCs/>
          <w:sz w:val="22"/>
          <w:szCs w:val="22"/>
        </w:rPr>
      </w:pPr>
    </w:p>
    <w:p w:rsidR="001C3050" w:rsidRPr="009D5C9B" w:rsidRDefault="001C3050" w:rsidP="001C3050">
      <w:pPr>
        <w:jc w:val="both"/>
        <w:rPr>
          <w:rFonts w:ascii="Century Gothic" w:hAnsi="Century Gothic" w:cs="Arial"/>
          <w:b/>
          <w:bCs/>
          <w:color w:val="FF0000"/>
          <w:sz w:val="22"/>
          <w:szCs w:val="22"/>
        </w:rPr>
      </w:pPr>
      <w:r w:rsidRPr="009D5C9B">
        <w:rPr>
          <w:rFonts w:ascii="Century Gothic" w:hAnsi="Century Gothic" w:cs="Arial"/>
          <w:b/>
          <w:bCs/>
          <w:color w:val="FF0000"/>
          <w:sz w:val="22"/>
          <w:szCs w:val="22"/>
        </w:rPr>
        <w:t>4.2.2. Aspectos Generales.</w:t>
      </w:r>
    </w:p>
    <w:p w:rsidR="001C3050" w:rsidRPr="00AB494C" w:rsidRDefault="001C3050" w:rsidP="001C3050">
      <w:pPr>
        <w:autoSpaceDE w:val="0"/>
        <w:autoSpaceDN w:val="0"/>
        <w:adjustRightInd w:val="0"/>
        <w:jc w:val="both"/>
        <w:rPr>
          <w:rFonts w:ascii="Century Gothic" w:hAnsi="Century Gothic" w:cs="Arial"/>
          <w:sz w:val="22"/>
          <w:szCs w:val="22"/>
        </w:rPr>
      </w:pPr>
    </w:p>
    <w:p w:rsidR="001C3050" w:rsidRPr="009D5C9B" w:rsidRDefault="001C3050" w:rsidP="001C3050">
      <w:pPr>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En Nariño,  la actividad de la construcción se triplicó como proporción del PIB en  los últimos 10 años,  al pasar de 3,8% En 2000 a 11,03% en 2009,  mostrando un gran dinamismo en el sector vivienda,  en especial en la ciudad de Pasto.  Sin embargo el déficit cuantitativo de vivienda está alrededor de 12% para la capital,  mientras que </w:t>
      </w:r>
      <w:r w:rsidRPr="009D5C9B">
        <w:rPr>
          <w:rFonts w:ascii="Century Gothic" w:hAnsi="Century Gothic" w:cs="Arial"/>
          <w:color w:val="FF0000"/>
          <w:sz w:val="22"/>
          <w:szCs w:val="22"/>
        </w:rPr>
        <w:lastRenderedPageBreak/>
        <w:t xml:space="preserve">para el </w:t>
      </w:r>
      <w:r w:rsidRPr="009D5C9B">
        <w:rPr>
          <w:rFonts w:ascii="Century Gothic" w:hAnsi="Century Gothic" w:cs="Arial"/>
          <w:color w:val="FF0000"/>
          <w:sz w:val="22"/>
          <w:szCs w:val="22"/>
          <w:shd w:val="clear" w:color="auto" w:fill="FFFFFF"/>
        </w:rPr>
        <w:t>Municipi</w:t>
      </w:r>
      <w:r w:rsidRPr="009D5C9B">
        <w:rPr>
          <w:rFonts w:ascii="Century Gothic" w:hAnsi="Century Gothic" w:cs="Arial"/>
          <w:color w:val="FF0000"/>
          <w:sz w:val="22"/>
          <w:szCs w:val="22"/>
        </w:rPr>
        <w:t>o es del 22% urbano y 65%  rural,  comparado con el 14,4% y 56,5% respectivamente de  la  referencia nacional.</w:t>
      </w:r>
    </w:p>
    <w:p w:rsidR="001C3050" w:rsidRPr="009D5C9B" w:rsidRDefault="001C3050" w:rsidP="001C3050">
      <w:pPr>
        <w:autoSpaceDE w:val="0"/>
        <w:autoSpaceDN w:val="0"/>
        <w:adjustRightInd w:val="0"/>
        <w:jc w:val="both"/>
        <w:rPr>
          <w:rFonts w:ascii="Century Gothic" w:hAnsi="Century Gothic" w:cs="Arial"/>
          <w:color w:val="FF0000"/>
          <w:sz w:val="22"/>
          <w:szCs w:val="22"/>
        </w:rPr>
      </w:pPr>
    </w:p>
    <w:p w:rsidR="001C3050" w:rsidRPr="009D5C9B" w:rsidRDefault="001C3050" w:rsidP="001C3050">
      <w:pPr>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La situación se agrava radicalmente cuando se analiza el déficit cualitativo de vivienda,  pues este  llega a ser cuatro veces el valor del déficit cuantitativo  (45%); y el porcentaje de déficit cualitativo rural es tres veces el del sector urbano (65,7%).    En el censo DANE 2005,  se señala que de las viviendas existentes en Nariño, tan solo el 86.5% tiene conexión a energía,  el 46.9% conexión a alcantarillado y el 70.8% cuenta con servicios de acueducto.  Sin embargo en el sector rural las condiciones se tornan dramáticas,   presentándose una  fuerte asociación entre el déficit de vivienda cualitativo (DC),  y el Índice de Ruralidad (IR): entre mayor sea este,  mayor es el déficit cualitativo,  las cuales están asociadas a la problemática rural presente a nivel nacional y particularmente a nivel departamental (Tomado Nariño Mejor Plan de Desarrollo 2012-2015)</w:t>
      </w:r>
    </w:p>
    <w:p w:rsidR="001C3050" w:rsidRPr="009D5C9B" w:rsidRDefault="001C3050" w:rsidP="001C3050">
      <w:pPr>
        <w:autoSpaceDE w:val="0"/>
        <w:autoSpaceDN w:val="0"/>
        <w:adjustRightInd w:val="0"/>
        <w:jc w:val="both"/>
        <w:rPr>
          <w:rFonts w:ascii="Century Gothic" w:hAnsi="Century Gothic" w:cs="Arial"/>
          <w:color w:val="FF0000"/>
          <w:sz w:val="22"/>
          <w:szCs w:val="22"/>
        </w:rPr>
      </w:pPr>
    </w:p>
    <w:p w:rsidR="001C3050" w:rsidRPr="009D5C9B" w:rsidRDefault="001C3050" w:rsidP="001C3050">
      <w:pPr>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En el marco del mismo, se identificarán y ejecutarán una serie de intervenciones físicas encaminadas a la Construcción y mejoramiento de infraestructura en diferentes sectores, prioritariamente en vivienda. Se apoyará de igual manera el mejoramiento de vivienda servicios de calidad a las y los nariñenses y contribuyan así, al mejoramiento de sus condiciones de vida,  privilegiando la vivienda rural, y lo más importante beneficiando al sector campesino.</w:t>
      </w:r>
    </w:p>
    <w:p w:rsidR="001C3050" w:rsidRPr="009D5C9B" w:rsidRDefault="001C3050" w:rsidP="001C3050">
      <w:pPr>
        <w:autoSpaceDE w:val="0"/>
        <w:autoSpaceDN w:val="0"/>
        <w:adjustRightInd w:val="0"/>
        <w:jc w:val="both"/>
        <w:rPr>
          <w:rFonts w:ascii="Century Gothic" w:hAnsi="Century Gothic" w:cs="Arial"/>
          <w:color w:val="FF0000"/>
          <w:sz w:val="22"/>
          <w:szCs w:val="22"/>
        </w:rPr>
      </w:pPr>
    </w:p>
    <w:p w:rsidR="001C3050" w:rsidRPr="009D5C9B" w:rsidRDefault="001C3050" w:rsidP="001C3050">
      <w:pPr>
        <w:autoSpaceDE w:val="0"/>
        <w:autoSpaceDN w:val="0"/>
        <w:adjustRightInd w:val="0"/>
        <w:jc w:val="both"/>
        <w:rPr>
          <w:rFonts w:ascii="Century Gothic" w:hAnsi="Century Gothic" w:cs="Arial"/>
          <w:color w:val="FF0000"/>
          <w:sz w:val="22"/>
          <w:szCs w:val="22"/>
        </w:rPr>
      </w:pPr>
      <w:r w:rsidRPr="009D5C9B">
        <w:rPr>
          <w:rFonts w:ascii="Century Gothic" w:hAnsi="Century Gothic" w:cs="Arial"/>
          <w:color w:val="FF0000"/>
          <w:sz w:val="22"/>
          <w:szCs w:val="22"/>
        </w:rPr>
        <w:t>Además se apoyará en las que sea pertinente, acciones de fortalecimiento del sistema de parques nacionales, del sistema departamental de áreas protegidas y de la red de reservas naturales y promoverán investigaciones relacionadas con el conocimiento, usos y potencialidades de la biodiversidad y los recursos naturales.</w:t>
      </w:r>
    </w:p>
    <w:p w:rsidR="001C3050" w:rsidRPr="009D5C9B" w:rsidRDefault="001C3050" w:rsidP="001C3050">
      <w:pPr>
        <w:autoSpaceDE w:val="0"/>
        <w:autoSpaceDN w:val="0"/>
        <w:adjustRightInd w:val="0"/>
        <w:jc w:val="both"/>
        <w:rPr>
          <w:rFonts w:ascii="Century Gothic" w:hAnsi="Century Gothic" w:cs="Arial"/>
          <w:color w:val="FF0000"/>
          <w:sz w:val="22"/>
          <w:szCs w:val="22"/>
        </w:rPr>
      </w:pPr>
    </w:p>
    <w:p w:rsidR="001C3050" w:rsidRPr="009D5C9B" w:rsidRDefault="001C3050" w:rsidP="001C3050">
      <w:pPr>
        <w:tabs>
          <w:tab w:val="left" w:pos="8931"/>
        </w:tabs>
        <w:jc w:val="both"/>
        <w:rPr>
          <w:rFonts w:ascii="Century Gothic" w:hAnsi="Century Gothic" w:cs="Arial"/>
          <w:color w:val="FF0000"/>
          <w:sz w:val="22"/>
          <w:szCs w:val="22"/>
        </w:rPr>
      </w:pPr>
      <w:r w:rsidRPr="009D5C9B">
        <w:rPr>
          <w:rFonts w:ascii="Century Gothic" w:hAnsi="Century Gothic" w:cs="Arial"/>
          <w:color w:val="FF0000"/>
          <w:sz w:val="22"/>
          <w:szCs w:val="22"/>
        </w:rPr>
        <w:t>Dentro de  las principales funciones que se adelantan en la Secretaría de Infraestructura y Minas del Municipio de Pasto; se encuentran:</w:t>
      </w:r>
    </w:p>
    <w:p w:rsidR="001C3050" w:rsidRPr="009D5C9B" w:rsidRDefault="001C3050" w:rsidP="001C3050">
      <w:pPr>
        <w:jc w:val="both"/>
        <w:rPr>
          <w:rFonts w:ascii="Century Gothic" w:hAnsi="Century Gothic" w:cs="Arial"/>
          <w:color w:val="FF0000"/>
          <w:sz w:val="22"/>
          <w:szCs w:val="22"/>
        </w:rPr>
      </w:pP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Elaborar los planes y programas de infraestructura, de acuerdo con los lineamientos que trace el gobierno nacional a través de la SECRETARIA DE </w:t>
      </w:r>
      <w:r>
        <w:rPr>
          <w:rFonts w:ascii="Century Gothic" w:hAnsi="Century Gothic" w:cs="Arial"/>
          <w:color w:val="FF0000"/>
          <w:sz w:val="22"/>
          <w:szCs w:val="22"/>
        </w:rPr>
        <w:t>XXXXXX</w:t>
      </w:r>
      <w:r w:rsidRPr="009D5C9B">
        <w:rPr>
          <w:rFonts w:ascii="Century Gothic" w:hAnsi="Century Gothic" w:cs="Arial"/>
          <w:color w:val="FF0000"/>
          <w:sz w:val="22"/>
          <w:szCs w:val="22"/>
        </w:rPr>
        <w:t xml:space="preserve"> MUNICIPAL del Municipio de Pasto presentados a la oficina del señor Gobernador.</w:t>
      </w: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Adelantar los estudios e inventarios de necesidades de los municipios en los asuntos de su competencia y diseñar y ejecutar los planes asistenciales en la materia.</w:t>
      </w: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Promover programas de desarrollo del sector en coordinación con las Secretaría de Infraestructura y obras públicas de los municipios y con entidades del orden nacional y concertando con los gremios y organizaciones de base.</w:t>
      </w: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Prestar servicios directamente o a través de convenios con otras entidades del sector.</w:t>
      </w: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Coordinar con los municipios y con entidades públicas y privadas del sector, la promoción de actividades de infraestructura.</w:t>
      </w: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Trazar, en coordinación con las entidades estatales correspondientes, las políticas en materia de Infraestructura para el </w:t>
      </w:r>
      <w:r w:rsidRPr="009D5C9B">
        <w:rPr>
          <w:rFonts w:ascii="Century Gothic" w:hAnsi="Century Gothic" w:cs="Arial"/>
          <w:color w:val="FF0000"/>
          <w:sz w:val="22"/>
          <w:szCs w:val="22"/>
          <w:shd w:val="clear" w:color="auto" w:fill="FFFFFF"/>
        </w:rPr>
        <w:t>Municipi</w:t>
      </w:r>
      <w:r w:rsidRPr="009D5C9B">
        <w:rPr>
          <w:rFonts w:ascii="Century Gothic" w:hAnsi="Century Gothic" w:cs="Arial"/>
          <w:color w:val="FF0000"/>
          <w:sz w:val="22"/>
          <w:szCs w:val="22"/>
        </w:rPr>
        <w:t>o.</w:t>
      </w:r>
    </w:p>
    <w:p w:rsidR="001C3050" w:rsidRPr="009D5C9B" w:rsidRDefault="001C3050" w:rsidP="001C3050">
      <w:pPr>
        <w:numPr>
          <w:ilvl w:val="0"/>
          <w:numId w:val="11"/>
        </w:numPr>
        <w:shd w:val="clear" w:color="auto" w:fill="FFFFFF"/>
        <w:jc w:val="both"/>
        <w:rPr>
          <w:rFonts w:ascii="Century Gothic" w:hAnsi="Century Gothic" w:cs="Arial"/>
          <w:color w:val="FF0000"/>
          <w:sz w:val="22"/>
          <w:szCs w:val="22"/>
        </w:rPr>
      </w:pPr>
      <w:r w:rsidRPr="009D5C9B">
        <w:rPr>
          <w:rFonts w:ascii="Century Gothic" w:hAnsi="Century Gothic" w:cs="Arial"/>
          <w:color w:val="FF0000"/>
          <w:sz w:val="22"/>
          <w:szCs w:val="22"/>
        </w:rPr>
        <w:t xml:space="preserve">Velar por la conservación de un medio ambiente sano en el territorio </w:t>
      </w:r>
      <w:r w:rsidRPr="009D5C9B">
        <w:rPr>
          <w:rFonts w:ascii="Century Gothic" w:hAnsi="Century Gothic" w:cs="Arial"/>
          <w:color w:val="FF0000"/>
          <w:sz w:val="22"/>
          <w:szCs w:val="22"/>
          <w:shd w:val="clear" w:color="auto" w:fill="FFFFFF"/>
        </w:rPr>
        <w:t>Municip</w:t>
      </w:r>
      <w:r w:rsidRPr="009D5C9B">
        <w:rPr>
          <w:rFonts w:ascii="Century Gothic" w:hAnsi="Century Gothic" w:cs="Arial"/>
          <w:color w:val="FF0000"/>
          <w:sz w:val="22"/>
          <w:szCs w:val="22"/>
        </w:rPr>
        <w:t>al.</w:t>
      </w:r>
    </w:p>
    <w:p w:rsidR="001C3050" w:rsidRPr="00AB494C" w:rsidRDefault="001C3050" w:rsidP="001C3050">
      <w:pPr>
        <w:jc w:val="both"/>
        <w:rPr>
          <w:rFonts w:ascii="Century Gothic" w:hAnsi="Century Gothic" w:cs="Arial"/>
          <w:sz w:val="22"/>
          <w:szCs w:val="22"/>
        </w:rPr>
      </w:pPr>
    </w:p>
    <w:p w:rsidR="001C3050" w:rsidRPr="009D5C9B" w:rsidRDefault="001C3050" w:rsidP="001C3050">
      <w:pPr>
        <w:jc w:val="both"/>
        <w:rPr>
          <w:rFonts w:ascii="Century Gothic" w:hAnsi="Century Gothic" w:cs="Arial"/>
          <w:b/>
          <w:bCs/>
          <w:color w:val="FF0000"/>
          <w:sz w:val="22"/>
          <w:szCs w:val="22"/>
          <w:lang w:val="es-ES_tradnl"/>
        </w:rPr>
      </w:pPr>
      <w:r w:rsidRPr="009D5C9B">
        <w:rPr>
          <w:rFonts w:ascii="Century Gothic" w:hAnsi="Century Gothic" w:cs="Arial"/>
          <w:b/>
          <w:bCs/>
          <w:color w:val="FF0000"/>
          <w:sz w:val="22"/>
          <w:szCs w:val="22"/>
          <w:lang w:val="es-ES_tradnl"/>
        </w:rPr>
        <w:t>4.2.3.  Situación Actual</w:t>
      </w:r>
    </w:p>
    <w:p w:rsidR="001C3050" w:rsidRPr="009D5C9B" w:rsidRDefault="001C3050" w:rsidP="001C3050">
      <w:pPr>
        <w:jc w:val="both"/>
        <w:rPr>
          <w:rFonts w:ascii="Century Gothic" w:hAnsi="Century Gothic" w:cs="Arial"/>
          <w:b/>
          <w:bCs/>
          <w:color w:val="FF0000"/>
          <w:sz w:val="22"/>
          <w:szCs w:val="22"/>
          <w:lang w:val="es-ES_tradnl"/>
        </w:rPr>
      </w:pPr>
    </w:p>
    <w:p w:rsidR="001C3050" w:rsidRPr="009D5C9B" w:rsidRDefault="001C3050" w:rsidP="001C3050">
      <w:pPr>
        <w:jc w:val="both"/>
        <w:rPr>
          <w:rFonts w:ascii="Century Gothic" w:hAnsi="Century Gothic" w:cs="Arial"/>
          <w:color w:val="FF0000"/>
          <w:sz w:val="22"/>
          <w:szCs w:val="22"/>
        </w:rPr>
      </w:pPr>
      <w:r w:rsidRPr="009D5C9B">
        <w:rPr>
          <w:rFonts w:ascii="Century Gothic" w:hAnsi="Century Gothic" w:cs="Arial"/>
          <w:color w:val="FF0000"/>
          <w:sz w:val="22"/>
          <w:szCs w:val="22"/>
          <w:lang w:val="es-ES_tradnl"/>
        </w:rPr>
        <w:t xml:space="preserve">El Municipio de </w:t>
      </w:r>
      <w:proofErr w:type="spellStart"/>
      <w:r w:rsidRPr="009D5C9B">
        <w:rPr>
          <w:rFonts w:ascii="Century Gothic" w:hAnsi="Century Gothic" w:cs="Arial"/>
          <w:color w:val="FF0000"/>
          <w:sz w:val="22"/>
          <w:szCs w:val="22"/>
          <w:lang w:val="es-ES_tradnl"/>
        </w:rPr>
        <w:t>Chachagui</w:t>
      </w:r>
      <w:proofErr w:type="spellEnd"/>
      <w:r w:rsidRPr="009D5C9B">
        <w:rPr>
          <w:rFonts w:ascii="Century Gothic" w:hAnsi="Century Gothic" w:cs="Arial"/>
          <w:color w:val="FF0000"/>
          <w:sz w:val="22"/>
          <w:szCs w:val="22"/>
          <w:lang w:val="es-ES_tradnl"/>
        </w:rPr>
        <w:t xml:space="preserve"> se encuentra ubicado entre las coordenadas 621.200 m. Y 634.520 m. N. Y 972.400 m. y 984.900 m, a una altura promedio de 1.950 m.s.n.m. La cabecera municipal está localizada a una distancia de 22 kilómetros de la ciudad de </w:t>
      </w:r>
      <w:r w:rsidRPr="009D5C9B">
        <w:rPr>
          <w:rFonts w:ascii="Century Gothic" w:hAnsi="Century Gothic" w:cs="Arial"/>
          <w:color w:val="FF0000"/>
          <w:sz w:val="22"/>
          <w:szCs w:val="22"/>
          <w:lang w:val="es-ES_tradnl"/>
        </w:rPr>
        <w:lastRenderedPageBreak/>
        <w:t xml:space="preserve">San Juan de Pasto. La extensión del municipio es de 152 km2 y además de la cabecera municipal y cuenta con seis corregimientos. Limita al norte con los municipios de </w:t>
      </w:r>
      <w:proofErr w:type="spellStart"/>
      <w:r w:rsidRPr="009D5C9B">
        <w:rPr>
          <w:rFonts w:ascii="Century Gothic" w:hAnsi="Century Gothic" w:cs="Arial"/>
          <w:color w:val="FF0000"/>
          <w:sz w:val="22"/>
          <w:szCs w:val="22"/>
          <w:lang w:val="es-ES_tradnl"/>
        </w:rPr>
        <w:t>Taminango</w:t>
      </w:r>
      <w:proofErr w:type="spellEnd"/>
      <w:r w:rsidRPr="009D5C9B">
        <w:rPr>
          <w:rFonts w:ascii="Century Gothic" w:hAnsi="Century Gothic" w:cs="Arial"/>
          <w:color w:val="FF0000"/>
          <w:sz w:val="22"/>
          <w:szCs w:val="22"/>
          <w:lang w:val="es-ES_tradnl"/>
        </w:rPr>
        <w:t xml:space="preserve"> y San Lorenzo, por el sur con el municipio de Pasto, por el oriente con el municipio de </w:t>
      </w:r>
      <w:proofErr w:type="spellStart"/>
      <w:r w:rsidRPr="009D5C9B">
        <w:rPr>
          <w:rFonts w:ascii="Century Gothic" w:hAnsi="Century Gothic" w:cs="Arial"/>
          <w:color w:val="FF0000"/>
          <w:sz w:val="22"/>
          <w:szCs w:val="22"/>
          <w:lang w:val="es-ES_tradnl"/>
        </w:rPr>
        <w:t>Buesaco</w:t>
      </w:r>
      <w:proofErr w:type="spellEnd"/>
      <w:r w:rsidRPr="009D5C9B">
        <w:rPr>
          <w:rFonts w:ascii="Century Gothic" w:hAnsi="Century Gothic" w:cs="Arial"/>
          <w:color w:val="FF0000"/>
          <w:sz w:val="22"/>
          <w:szCs w:val="22"/>
          <w:lang w:val="es-ES_tradnl"/>
        </w:rPr>
        <w:t xml:space="preserve"> y al occidente con los municipios de El Tambo y La Florida.</w:t>
      </w:r>
      <w:r>
        <w:rPr>
          <w:rFonts w:ascii="Century Gothic" w:hAnsi="Century Gothic" w:cs="Arial"/>
          <w:color w:val="FF0000"/>
          <w:sz w:val="22"/>
          <w:szCs w:val="22"/>
          <w:lang w:val="es-ES_tradnl"/>
        </w:rPr>
        <w:t xml:space="preserve"> </w:t>
      </w:r>
      <w:r w:rsidRPr="009D5C9B">
        <w:rPr>
          <w:rFonts w:ascii="Century Gothic" w:hAnsi="Century Gothic" w:cs="Arial"/>
          <w:color w:val="FF0000"/>
          <w:sz w:val="22"/>
          <w:szCs w:val="22"/>
          <w:lang w:val="es-ES_tradnl"/>
        </w:rPr>
        <w:t xml:space="preserve">El municipio de </w:t>
      </w:r>
      <w:proofErr w:type="spellStart"/>
      <w:r w:rsidRPr="009D5C9B">
        <w:rPr>
          <w:rFonts w:ascii="Century Gothic" w:hAnsi="Century Gothic" w:cs="Arial"/>
          <w:color w:val="FF0000"/>
          <w:sz w:val="22"/>
          <w:szCs w:val="22"/>
          <w:lang w:val="es-ES_tradnl"/>
        </w:rPr>
        <w:t>Chachagüí</w:t>
      </w:r>
      <w:proofErr w:type="spellEnd"/>
      <w:r w:rsidRPr="009D5C9B">
        <w:rPr>
          <w:rFonts w:ascii="Century Gothic" w:hAnsi="Century Gothic" w:cs="Arial"/>
          <w:color w:val="FF0000"/>
          <w:sz w:val="22"/>
          <w:szCs w:val="22"/>
          <w:lang w:val="es-ES_tradnl"/>
        </w:rPr>
        <w:t>, cuenta con 6 corregimientos (</w:t>
      </w:r>
      <w:proofErr w:type="spellStart"/>
      <w:r w:rsidRPr="009D5C9B">
        <w:rPr>
          <w:rFonts w:ascii="Century Gothic" w:hAnsi="Century Gothic" w:cs="Arial"/>
          <w:color w:val="FF0000"/>
          <w:sz w:val="22"/>
          <w:szCs w:val="22"/>
          <w:lang w:val="es-ES_tradnl"/>
        </w:rPr>
        <w:t>Pazizara</w:t>
      </w:r>
      <w:proofErr w:type="spellEnd"/>
      <w:r w:rsidRPr="009D5C9B">
        <w:rPr>
          <w:rFonts w:ascii="Century Gothic" w:hAnsi="Century Gothic" w:cs="Arial"/>
          <w:color w:val="FF0000"/>
          <w:sz w:val="22"/>
          <w:szCs w:val="22"/>
          <w:lang w:val="es-ES_tradnl"/>
        </w:rPr>
        <w:t xml:space="preserve">, El Convento, Sánchez, </w:t>
      </w:r>
      <w:proofErr w:type="spellStart"/>
      <w:r w:rsidRPr="009D5C9B">
        <w:rPr>
          <w:rFonts w:ascii="Century Gothic" w:hAnsi="Century Gothic" w:cs="Arial"/>
          <w:color w:val="FF0000"/>
          <w:sz w:val="22"/>
          <w:szCs w:val="22"/>
          <w:lang w:val="es-ES_tradnl"/>
        </w:rPr>
        <w:t>Casabuy</w:t>
      </w:r>
      <w:proofErr w:type="spellEnd"/>
      <w:r w:rsidRPr="009D5C9B">
        <w:rPr>
          <w:rFonts w:ascii="Century Gothic" w:hAnsi="Century Gothic" w:cs="Arial"/>
          <w:color w:val="FF0000"/>
          <w:sz w:val="22"/>
          <w:szCs w:val="22"/>
          <w:lang w:val="es-ES_tradnl"/>
        </w:rPr>
        <w:t>, Hato viejo y Cimarrones) y 24 veredas.</w:t>
      </w:r>
      <w:r w:rsidRPr="009D5C9B">
        <w:rPr>
          <w:rFonts w:ascii="Century Gothic" w:hAnsi="Century Gothic" w:cs="Arial"/>
          <w:color w:val="FF0000"/>
          <w:sz w:val="22"/>
          <w:szCs w:val="22"/>
        </w:rPr>
        <w:t xml:space="preserve"> </w:t>
      </w:r>
    </w:p>
    <w:p w:rsidR="001C3050" w:rsidRPr="00AB494C" w:rsidRDefault="001C3050" w:rsidP="001C3050">
      <w:pPr>
        <w:jc w:val="both"/>
        <w:rPr>
          <w:rFonts w:ascii="Century Gothic" w:hAnsi="Century Gothic" w:cs="Arial"/>
          <w:sz w:val="22"/>
          <w:szCs w:val="22"/>
          <w:lang w:val="es-ES_tradnl"/>
        </w:rPr>
      </w:pPr>
    </w:p>
    <w:p w:rsidR="001C3050" w:rsidRPr="009D5C9B" w:rsidRDefault="001C3050" w:rsidP="001C3050">
      <w:pPr>
        <w:jc w:val="both"/>
        <w:rPr>
          <w:rFonts w:ascii="Century Gothic" w:hAnsi="Century Gothic" w:cs="Arial"/>
          <w:color w:val="FF0000"/>
          <w:sz w:val="22"/>
          <w:szCs w:val="22"/>
          <w:lang w:val="es-ES_tradnl"/>
        </w:rPr>
      </w:pPr>
      <w:r w:rsidRPr="009D5C9B">
        <w:rPr>
          <w:rFonts w:ascii="Century Gothic" w:hAnsi="Century Gothic" w:cs="Arial"/>
          <w:b/>
          <w:bCs/>
          <w:color w:val="FF0000"/>
          <w:sz w:val="22"/>
          <w:szCs w:val="22"/>
          <w:lang w:val="es-ES_tradnl"/>
        </w:rPr>
        <w:t>Población</w:t>
      </w:r>
      <w:r w:rsidRPr="009D5C9B">
        <w:rPr>
          <w:rFonts w:ascii="Century Gothic" w:hAnsi="Century Gothic" w:cs="Arial"/>
          <w:color w:val="FF0000"/>
          <w:sz w:val="22"/>
          <w:szCs w:val="22"/>
          <w:lang w:val="es-ES_tradnl"/>
        </w:rPr>
        <w:t xml:space="preserve"> </w:t>
      </w:r>
    </w:p>
    <w:p w:rsidR="001C3050" w:rsidRPr="009D5C9B" w:rsidRDefault="001C3050" w:rsidP="001C3050">
      <w:pPr>
        <w:jc w:val="both"/>
        <w:rPr>
          <w:rFonts w:ascii="Century Gothic" w:hAnsi="Century Gothic" w:cs="Arial"/>
          <w:color w:val="FF0000"/>
          <w:sz w:val="22"/>
          <w:szCs w:val="22"/>
          <w:lang w:val="es-ES_tradnl"/>
        </w:rPr>
      </w:pPr>
    </w:p>
    <w:p w:rsidR="001C3050" w:rsidRPr="009D5C9B" w:rsidRDefault="001C3050" w:rsidP="001C3050">
      <w:pPr>
        <w:jc w:val="both"/>
        <w:rPr>
          <w:rFonts w:ascii="Century Gothic" w:hAnsi="Century Gothic" w:cs="Arial"/>
          <w:color w:val="FF0000"/>
          <w:sz w:val="22"/>
          <w:szCs w:val="22"/>
          <w:lang w:val="es-ES_tradnl"/>
        </w:rPr>
      </w:pPr>
      <w:r w:rsidRPr="009D5C9B">
        <w:rPr>
          <w:rFonts w:ascii="Century Gothic" w:hAnsi="Century Gothic" w:cs="Arial"/>
          <w:color w:val="FF0000"/>
          <w:sz w:val="22"/>
          <w:szCs w:val="22"/>
          <w:lang w:val="es-ES_tradnl"/>
        </w:rPr>
        <w:t>Según proyecciones del DANE 2011, tiene 13.211 habitantes de los cuales el 50,06% se encuentran en la zona urbana y el 49,9% en la zona rural, el 48,9% son mujeres y el 51,1% son hombres. A 20 de mayo del 2011 ha sido receptor de 612 personas en situación de desplazamiento, de ellas el 50% fueron mujeres y el 50% hombres. Como municipio expulsor registra a 191 personas, de las cuales 52,8% son mujeres y 47,2% son hombres11.</w:t>
      </w:r>
    </w:p>
    <w:p w:rsidR="001C3050" w:rsidRPr="009D5C9B" w:rsidRDefault="001C3050" w:rsidP="001C3050">
      <w:pPr>
        <w:jc w:val="both"/>
        <w:rPr>
          <w:rFonts w:ascii="Century Gothic" w:hAnsi="Century Gothic" w:cs="Arial"/>
          <w:b/>
          <w:bCs/>
          <w:color w:val="FF0000"/>
          <w:sz w:val="22"/>
          <w:szCs w:val="22"/>
        </w:rPr>
      </w:pPr>
    </w:p>
    <w:p w:rsidR="001C3050" w:rsidRPr="009D5C9B" w:rsidRDefault="001C3050" w:rsidP="001C3050">
      <w:pPr>
        <w:jc w:val="both"/>
        <w:rPr>
          <w:rFonts w:ascii="Century Gothic" w:hAnsi="Century Gothic" w:cs="Arial"/>
          <w:b/>
          <w:color w:val="FF0000"/>
          <w:sz w:val="22"/>
          <w:szCs w:val="22"/>
        </w:rPr>
      </w:pPr>
      <w:r w:rsidRPr="009D5C9B">
        <w:rPr>
          <w:rFonts w:ascii="Century Gothic" w:hAnsi="Century Gothic" w:cs="Arial"/>
          <w:b/>
          <w:bCs/>
          <w:color w:val="FF0000"/>
          <w:sz w:val="22"/>
          <w:szCs w:val="22"/>
        </w:rPr>
        <w:t xml:space="preserve">Actividades económicas </w:t>
      </w:r>
    </w:p>
    <w:p w:rsidR="001C3050" w:rsidRPr="009D5C9B" w:rsidRDefault="001C3050" w:rsidP="001C3050">
      <w:pPr>
        <w:pStyle w:val="NormalWeb"/>
        <w:spacing w:before="0" w:beforeAutospacing="0" w:after="0" w:afterAutospacing="0"/>
        <w:jc w:val="both"/>
        <w:rPr>
          <w:rFonts w:ascii="Century Gothic" w:hAnsi="Century Gothic" w:cs="Arial"/>
          <w:color w:val="FF0000"/>
          <w:sz w:val="22"/>
          <w:szCs w:val="22"/>
        </w:rPr>
      </w:pPr>
    </w:p>
    <w:p w:rsidR="001C3050" w:rsidRPr="009D5C9B" w:rsidRDefault="001C3050" w:rsidP="001C3050">
      <w:pPr>
        <w:pStyle w:val="NormalWeb"/>
        <w:spacing w:before="0" w:beforeAutospacing="0" w:after="0" w:afterAutospacing="0"/>
        <w:jc w:val="both"/>
        <w:rPr>
          <w:rFonts w:ascii="Century Gothic" w:hAnsi="Century Gothic" w:cs="Arial"/>
          <w:color w:val="FF0000"/>
          <w:sz w:val="22"/>
          <w:szCs w:val="22"/>
        </w:rPr>
      </w:pPr>
      <w:r w:rsidRPr="009D5C9B">
        <w:rPr>
          <w:rFonts w:ascii="Century Gothic" w:hAnsi="Century Gothic" w:cs="Arial"/>
          <w:color w:val="FF0000"/>
          <w:sz w:val="22"/>
          <w:szCs w:val="22"/>
        </w:rPr>
        <w:t>La población económicamente activa del municipio genera sus ingresos en un 70% del sector agropecuario y cuenta con 1.174 unidades agropecuarias. Le siguen el sector de comercio y servicios 17% del empleo formal; la construcción</w:t>
      </w:r>
      <w:proofErr w:type="gramStart"/>
      <w:r w:rsidRPr="009D5C9B">
        <w:rPr>
          <w:rFonts w:ascii="Century Gothic" w:hAnsi="Century Gothic" w:cs="Arial"/>
          <w:color w:val="FF0000"/>
          <w:sz w:val="22"/>
          <w:szCs w:val="22"/>
        </w:rPr>
        <w:t>,5</w:t>
      </w:r>
      <w:proofErr w:type="gramEnd"/>
      <w:r w:rsidRPr="009D5C9B">
        <w:rPr>
          <w:rFonts w:ascii="Century Gothic" w:hAnsi="Century Gothic" w:cs="Arial"/>
          <w:color w:val="FF0000"/>
          <w:sz w:val="22"/>
          <w:szCs w:val="22"/>
        </w:rPr>
        <w:t>% ; artesanías y el transporte cada uno con el 3% y otros servicios en 2%. La composición del empleo está fundamentada en el sector agropecuario y una tercerización de la economía en el comercio y servicios. En tanto que la distribución de las actividades económicas está formada por 4,4% de los establecimientos que se dedican a la industria; el 51,3% a comercio, el 39,1% a servicios y el 5,1% a otra actividad.</w:t>
      </w:r>
    </w:p>
    <w:p w:rsidR="00D82848" w:rsidRPr="00AB494C" w:rsidRDefault="00D82848" w:rsidP="001C3050">
      <w:pPr>
        <w:jc w:val="both"/>
        <w:rPr>
          <w:rFonts w:ascii="Century Gothic" w:hAnsi="Century Gothic" w:cs="Arial"/>
          <w:b/>
          <w:sz w:val="22"/>
          <w:szCs w:val="22"/>
        </w:rPr>
      </w:pPr>
    </w:p>
    <w:p w:rsidR="001C3050" w:rsidRPr="00AB494C" w:rsidRDefault="001C3050" w:rsidP="001C3050">
      <w:pPr>
        <w:jc w:val="both"/>
        <w:rPr>
          <w:rFonts w:ascii="Century Gothic" w:hAnsi="Century Gothic" w:cs="Arial"/>
          <w:b/>
          <w:bCs/>
          <w:sz w:val="22"/>
          <w:szCs w:val="22"/>
        </w:rPr>
      </w:pPr>
      <w:r>
        <w:rPr>
          <w:rFonts w:ascii="Century Gothic" w:hAnsi="Century Gothic" w:cs="Arial"/>
          <w:b/>
          <w:bCs/>
          <w:sz w:val="22"/>
          <w:szCs w:val="22"/>
        </w:rPr>
        <w:t>4.2.4</w:t>
      </w:r>
      <w:r w:rsidRPr="00AB494C">
        <w:rPr>
          <w:rFonts w:ascii="Century Gothic" w:hAnsi="Century Gothic" w:cs="Arial"/>
          <w:b/>
          <w:bCs/>
          <w:sz w:val="22"/>
          <w:szCs w:val="22"/>
        </w:rPr>
        <w:t>. Estudio de la Oferta.</w:t>
      </w:r>
    </w:p>
    <w:p w:rsidR="001C3050" w:rsidRPr="00AB494C" w:rsidRDefault="001C3050" w:rsidP="001C3050">
      <w:pPr>
        <w:jc w:val="both"/>
        <w:rPr>
          <w:rFonts w:ascii="Century Gothic" w:hAnsi="Century Gothic" w:cs="Arial"/>
          <w:b/>
          <w:bCs/>
          <w:sz w:val="22"/>
          <w:szCs w:val="22"/>
        </w:rPr>
      </w:pPr>
    </w:p>
    <w:p w:rsidR="001C3050" w:rsidRPr="00AB494C" w:rsidRDefault="001C3050" w:rsidP="001C3050">
      <w:pPr>
        <w:jc w:val="both"/>
        <w:rPr>
          <w:rFonts w:ascii="Century Gothic" w:hAnsi="Century Gothic" w:cs="Arial"/>
          <w:bCs/>
          <w:sz w:val="22"/>
          <w:szCs w:val="22"/>
        </w:rPr>
      </w:pPr>
      <w:r w:rsidRPr="00AB494C">
        <w:rPr>
          <w:rFonts w:ascii="Century Gothic" w:hAnsi="Century Gothic" w:cs="Arial"/>
          <w:bCs/>
          <w:sz w:val="22"/>
          <w:szCs w:val="22"/>
        </w:rPr>
        <w:t xml:space="preserve">Para el análisis de la oferta, se debe dar respuesta a la pregunta: </w:t>
      </w:r>
    </w:p>
    <w:p w:rsidR="001C3050" w:rsidRPr="00AB494C" w:rsidRDefault="001C3050" w:rsidP="001C3050">
      <w:pPr>
        <w:jc w:val="both"/>
        <w:rPr>
          <w:rFonts w:ascii="Century Gothic" w:hAnsi="Century Gothic" w:cs="Arial"/>
          <w:bCs/>
          <w:sz w:val="22"/>
          <w:szCs w:val="22"/>
        </w:rPr>
      </w:pPr>
    </w:p>
    <w:p w:rsidR="001C3050" w:rsidRPr="00AB494C" w:rsidRDefault="001C3050" w:rsidP="001C3050">
      <w:pPr>
        <w:jc w:val="both"/>
        <w:rPr>
          <w:rFonts w:ascii="Century Gothic" w:hAnsi="Century Gothic" w:cs="Arial"/>
          <w:b/>
          <w:bCs/>
          <w:sz w:val="22"/>
          <w:szCs w:val="22"/>
        </w:rPr>
      </w:pPr>
      <w:r>
        <w:rPr>
          <w:rFonts w:ascii="Century Gothic" w:hAnsi="Century Gothic" w:cs="Arial"/>
          <w:b/>
          <w:bCs/>
          <w:sz w:val="22"/>
          <w:szCs w:val="22"/>
        </w:rPr>
        <w:t>4.2.4</w:t>
      </w:r>
      <w:r w:rsidRPr="00AB494C">
        <w:rPr>
          <w:rFonts w:ascii="Century Gothic" w:hAnsi="Century Gothic" w:cs="Arial"/>
          <w:b/>
          <w:bCs/>
          <w:sz w:val="22"/>
          <w:szCs w:val="22"/>
        </w:rPr>
        <w:t xml:space="preserve">.1. ¿Quién vende? </w:t>
      </w:r>
    </w:p>
    <w:p w:rsidR="001C3050" w:rsidRPr="00AB494C" w:rsidRDefault="001C3050" w:rsidP="001C3050">
      <w:pPr>
        <w:jc w:val="both"/>
        <w:rPr>
          <w:rFonts w:ascii="Century Gothic" w:hAnsi="Century Gothic" w:cs="Arial"/>
          <w:bCs/>
          <w:sz w:val="22"/>
          <w:szCs w:val="22"/>
        </w:rPr>
      </w:pPr>
    </w:p>
    <w:p w:rsidR="001C3050" w:rsidRPr="009D5C9B" w:rsidRDefault="001C3050" w:rsidP="001C3050">
      <w:pPr>
        <w:jc w:val="both"/>
        <w:rPr>
          <w:rFonts w:ascii="Century Gothic" w:hAnsi="Century Gothic" w:cs="Arial"/>
          <w:bCs/>
          <w:color w:val="FF0000"/>
          <w:sz w:val="22"/>
          <w:szCs w:val="22"/>
        </w:rPr>
      </w:pPr>
      <w:r w:rsidRPr="009D5C9B">
        <w:rPr>
          <w:rFonts w:ascii="Century Gothic" w:hAnsi="Century Gothic" w:cs="Arial"/>
          <w:b/>
          <w:bCs/>
          <w:color w:val="FF0000"/>
          <w:sz w:val="22"/>
          <w:szCs w:val="22"/>
        </w:rPr>
        <w:t xml:space="preserve">Persona Natural: </w:t>
      </w:r>
      <w:r w:rsidRPr="009D5C9B">
        <w:rPr>
          <w:rFonts w:ascii="Century Gothic" w:hAnsi="Century Gothic" w:cs="Arial"/>
          <w:bCs/>
          <w:color w:val="FF0000"/>
          <w:sz w:val="22"/>
          <w:szCs w:val="22"/>
        </w:rPr>
        <w:t>La persona natural deberá tener dentro de su objeto social la realización de actividades iguales o similares a la del objeto contractual. Capacidad legal y operativa para realizar las actividades a que se refieren las especificaciones técnicas descritas, por lo cual se deberán anexar las respectivas certificaciones y/o contratos.</w:t>
      </w:r>
    </w:p>
    <w:p w:rsidR="001C3050" w:rsidRPr="009D5C9B" w:rsidRDefault="001C3050" w:rsidP="001C3050">
      <w:pPr>
        <w:jc w:val="both"/>
        <w:rPr>
          <w:rFonts w:ascii="Century Gothic" w:hAnsi="Century Gothic" w:cs="Arial"/>
          <w:bCs/>
          <w:color w:val="FF0000"/>
          <w:sz w:val="22"/>
          <w:szCs w:val="22"/>
        </w:rPr>
      </w:pPr>
    </w:p>
    <w:p w:rsidR="001C3050" w:rsidRDefault="001C3050" w:rsidP="001C3050">
      <w:pPr>
        <w:jc w:val="both"/>
        <w:rPr>
          <w:rFonts w:ascii="Century Gothic" w:hAnsi="Century Gothic" w:cs="Arial"/>
          <w:bCs/>
          <w:color w:val="FF0000"/>
          <w:sz w:val="22"/>
          <w:szCs w:val="22"/>
        </w:rPr>
      </w:pPr>
      <w:r w:rsidRPr="009D5C9B">
        <w:rPr>
          <w:rFonts w:ascii="Century Gothic" w:hAnsi="Century Gothic" w:cs="Arial"/>
          <w:b/>
          <w:bCs/>
          <w:color w:val="FF0000"/>
          <w:sz w:val="22"/>
          <w:szCs w:val="22"/>
        </w:rPr>
        <w:t>Persona jurídica:</w:t>
      </w:r>
      <w:r w:rsidRPr="009D5C9B">
        <w:rPr>
          <w:rFonts w:ascii="Century Gothic" w:hAnsi="Century Gothic" w:cs="Arial"/>
          <w:bCs/>
          <w:color w:val="FF0000"/>
          <w:sz w:val="22"/>
          <w:szCs w:val="22"/>
        </w:rPr>
        <w:t xml:space="preserve"> La persona jurídica deberá tener dentro de su objeto social la realización de actividades iguales o similares a la del objeto contractual. Capacidad legal y operativa para realizar las actividades a que se refieren las especificaciones técnicas descritas, por lo cual se deberán anexar las respectivas certificaciones y/o contratos. </w:t>
      </w:r>
    </w:p>
    <w:p w:rsidR="008D538B" w:rsidRDefault="008D538B" w:rsidP="001C3050">
      <w:pPr>
        <w:jc w:val="both"/>
        <w:rPr>
          <w:rFonts w:ascii="Century Gothic" w:hAnsi="Century Gothic" w:cs="Arial"/>
          <w:bCs/>
          <w:color w:val="FF0000"/>
          <w:sz w:val="22"/>
          <w:szCs w:val="22"/>
        </w:rPr>
      </w:pPr>
    </w:p>
    <w:p w:rsidR="008D538B" w:rsidRPr="009D5C9B" w:rsidRDefault="008D538B" w:rsidP="008D538B">
      <w:pPr>
        <w:jc w:val="both"/>
        <w:rPr>
          <w:rFonts w:ascii="Century Gothic" w:hAnsi="Century Gothic" w:cs="Arial"/>
          <w:bCs/>
          <w:color w:val="FF0000"/>
          <w:sz w:val="22"/>
          <w:szCs w:val="22"/>
        </w:rPr>
      </w:pPr>
      <w:r w:rsidRPr="008D538B">
        <w:rPr>
          <w:rFonts w:ascii="Century Gothic" w:hAnsi="Century Gothic" w:cs="Arial"/>
          <w:b/>
          <w:bCs/>
          <w:color w:val="FF0000"/>
          <w:sz w:val="22"/>
          <w:szCs w:val="22"/>
        </w:rPr>
        <w:t>Consorcios y/o Uniones temporales</w:t>
      </w:r>
      <w:r w:rsidRPr="008D538B">
        <w:rPr>
          <w:rFonts w:ascii="Century Gothic" w:hAnsi="Century Gothic" w:cs="Arial"/>
          <w:bCs/>
          <w:color w:val="FF0000"/>
          <w:sz w:val="22"/>
          <w:szCs w:val="22"/>
        </w:rPr>
        <w:t>:</w:t>
      </w:r>
      <w:r>
        <w:rPr>
          <w:rFonts w:ascii="Century Gothic" w:hAnsi="Century Gothic" w:cs="Arial"/>
          <w:bCs/>
          <w:color w:val="FF0000"/>
          <w:sz w:val="22"/>
          <w:szCs w:val="22"/>
        </w:rPr>
        <w:t xml:space="preserve"> </w:t>
      </w:r>
      <w:r w:rsidRPr="008D538B">
        <w:rPr>
          <w:rFonts w:ascii="Century Gothic" w:hAnsi="Century Gothic" w:cs="Arial"/>
          <w:bCs/>
          <w:color w:val="FF0000"/>
          <w:sz w:val="22"/>
          <w:szCs w:val="22"/>
        </w:rPr>
        <w:t>Los consorcios o uniones temporales que se</w:t>
      </w:r>
      <w:r>
        <w:rPr>
          <w:rFonts w:ascii="Century Gothic" w:hAnsi="Century Gothic" w:cs="Arial"/>
          <w:bCs/>
          <w:color w:val="FF0000"/>
          <w:sz w:val="22"/>
          <w:szCs w:val="22"/>
        </w:rPr>
        <w:t xml:space="preserve"> </w:t>
      </w:r>
      <w:r w:rsidRPr="008D538B">
        <w:rPr>
          <w:rFonts w:ascii="Century Gothic" w:hAnsi="Century Gothic" w:cs="Arial"/>
          <w:bCs/>
          <w:color w:val="FF0000"/>
          <w:sz w:val="22"/>
          <w:szCs w:val="22"/>
        </w:rPr>
        <w:t>constituyan deberán tener dentro de su objeto social la realización de actividades</w:t>
      </w:r>
      <w:r>
        <w:rPr>
          <w:rFonts w:ascii="Century Gothic" w:hAnsi="Century Gothic" w:cs="Arial"/>
          <w:bCs/>
          <w:color w:val="FF0000"/>
          <w:sz w:val="22"/>
          <w:szCs w:val="22"/>
        </w:rPr>
        <w:t xml:space="preserve"> </w:t>
      </w:r>
      <w:r w:rsidRPr="008D538B">
        <w:rPr>
          <w:rFonts w:ascii="Century Gothic" w:hAnsi="Century Gothic" w:cs="Arial"/>
          <w:bCs/>
          <w:color w:val="FF0000"/>
          <w:sz w:val="22"/>
          <w:szCs w:val="22"/>
        </w:rPr>
        <w:t>iguales o similares a la del objeto contractual. Capacidad legal y operativa para realizar</w:t>
      </w:r>
      <w:r>
        <w:rPr>
          <w:rFonts w:ascii="Century Gothic" w:hAnsi="Century Gothic" w:cs="Arial"/>
          <w:bCs/>
          <w:color w:val="FF0000"/>
          <w:sz w:val="22"/>
          <w:szCs w:val="22"/>
        </w:rPr>
        <w:t xml:space="preserve"> </w:t>
      </w:r>
      <w:r w:rsidRPr="008D538B">
        <w:rPr>
          <w:rFonts w:ascii="Century Gothic" w:hAnsi="Century Gothic" w:cs="Arial"/>
          <w:bCs/>
          <w:color w:val="FF0000"/>
          <w:sz w:val="22"/>
          <w:szCs w:val="22"/>
        </w:rPr>
        <w:t>las actividades a que se refieren las especificaciones técnicas descritas, por lo cual se</w:t>
      </w:r>
      <w:r>
        <w:rPr>
          <w:rFonts w:ascii="Century Gothic" w:hAnsi="Century Gothic" w:cs="Arial"/>
          <w:bCs/>
          <w:color w:val="FF0000"/>
          <w:sz w:val="22"/>
          <w:szCs w:val="22"/>
        </w:rPr>
        <w:t xml:space="preserve"> </w:t>
      </w:r>
      <w:r w:rsidRPr="008D538B">
        <w:rPr>
          <w:rFonts w:ascii="Century Gothic" w:hAnsi="Century Gothic" w:cs="Arial"/>
          <w:bCs/>
          <w:color w:val="FF0000"/>
          <w:sz w:val="22"/>
          <w:szCs w:val="22"/>
        </w:rPr>
        <w:t>deberán anexar las respectivas certificaciones y/o contratos.</w:t>
      </w:r>
    </w:p>
    <w:p w:rsidR="001C3050" w:rsidRPr="009D5C9B" w:rsidRDefault="001C3050" w:rsidP="001C3050">
      <w:pPr>
        <w:jc w:val="both"/>
        <w:rPr>
          <w:rFonts w:ascii="Century Gothic" w:hAnsi="Century Gothic" w:cs="Arial"/>
          <w:bCs/>
          <w:color w:val="FF0000"/>
          <w:sz w:val="22"/>
          <w:szCs w:val="22"/>
        </w:rPr>
      </w:pPr>
    </w:p>
    <w:p w:rsidR="001C3050" w:rsidRPr="00AB494C" w:rsidRDefault="001C3050" w:rsidP="001C3050">
      <w:pPr>
        <w:jc w:val="both"/>
        <w:rPr>
          <w:rFonts w:ascii="Century Gothic" w:hAnsi="Century Gothic" w:cs="Arial"/>
          <w:b/>
          <w:bCs/>
          <w:sz w:val="22"/>
          <w:szCs w:val="22"/>
        </w:rPr>
      </w:pPr>
      <w:r>
        <w:rPr>
          <w:rFonts w:ascii="Century Gothic" w:hAnsi="Century Gothic" w:cs="Arial"/>
          <w:b/>
          <w:bCs/>
          <w:sz w:val="22"/>
          <w:szCs w:val="22"/>
        </w:rPr>
        <w:lastRenderedPageBreak/>
        <w:t>4.2.5</w:t>
      </w:r>
      <w:r w:rsidRPr="00AB494C">
        <w:rPr>
          <w:rFonts w:ascii="Century Gothic" w:hAnsi="Century Gothic" w:cs="Arial"/>
          <w:b/>
          <w:bCs/>
          <w:sz w:val="22"/>
          <w:szCs w:val="22"/>
        </w:rPr>
        <w:t>. Estudio de la Demanda.</w:t>
      </w:r>
    </w:p>
    <w:p w:rsidR="001C3050" w:rsidRPr="00AB494C" w:rsidRDefault="001C3050" w:rsidP="001C3050">
      <w:pPr>
        <w:autoSpaceDE w:val="0"/>
        <w:autoSpaceDN w:val="0"/>
        <w:adjustRightInd w:val="0"/>
        <w:jc w:val="both"/>
        <w:rPr>
          <w:rFonts w:ascii="Century Gothic" w:hAnsi="Century Gothic" w:cs="Arial"/>
          <w:sz w:val="22"/>
          <w:szCs w:val="22"/>
          <w:lang w:eastAsia="es-MX"/>
        </w:rPr>
      </w:pPr>
    </w:p>
    <w:p w:rsidR="001C3050" w:rsidRPr="009D5C9B" w:rsidRDefault="001C3050" w:rsidP="001C3050">
      <w:pPr>
        <w:autoSpaceDE w:val="0"/>
        <w:autoSpaceDN w:val="0"/>
        <w:adjustRightInd w:val="0"/>
        <w:jc w:val="both"/>
        <w:rPr>
          <w:rFonts w:ascii="Century Gothic" w:hAnsi="Century Gothic" w:cs="Arial"/>
          <w:color w:val="FF0000"/>
          <w:sz w:val="22"/>
          <w:szCs w:val="22"/>
          <w:lang w:eastAsia="es-MX"/>
        </w:rPr>
      </w:pPr>
      <w:r w:rsidRPr="009D5C9B">
        <w:rPr>
          <w:rFonts w:ascii="Century Gothic" w:hAnsi="Century Gothic" w:cs="Arial"/>
          <w:color w:val="FF0000"/>
          <w:sz w:val="22"/>
          <w:szCs w:val="22"/>
          <w:lang w:eastAsia="es-MX"/>
        </w:rPr>
        <w:t xml:space="preserve">En la revisión de la demanda, se realizó una búsqueda en el Sistema Electrónico de Contratación Pública (SECOP), identificando como el </w:t>
      </w:r>
      <w:r w:rsidRPr="009D5C9B">
        <w:rPr>
          <w:rFonts w:ascii="Century Gothic" w:hAnsi="Century Gothic" w:cs="Arial"/>
          <w:color w:val="FF0000"/>
          <w:sz w:val="22"/>
          <w:szCs w:val="22"/>
          <w:shd w:val="clear" w:color="auto" w:fill="FFFFFF"/>
        </w:rPr>
        <w:t>Municipi</w:t>
      </w:r>
      <w:r w:rsidRPr="009D5C9B">
        <w:rPr>
          <w:rFonts w:ascii="Century Gothic" w:hAnsi="Century Gothic" w:cs="Arial"/>
          <w:color w:val="FF0000"/>
          <w:sz w:val="22"/>
          <w:szCs w:val="22"/>
          <w:lang w:eastAsia="es-MX"/>
        </w:rPr>
        <w:t>o ha realizado contrataciones similares en los dos últimos años, de tal forma que se considera pertinente su análisis para la presente investigación de mercado. Los resultados de esta búsqueda se presentan a continuación:</w:t>
      </w:r>
    </w:p>
    <w:p w:rsidR="001C3050" w:rsidRPr="00AB494C" w:rsidRDefault="001C3050" w:rsidP="001C3050">
      <w:pPr>
        <w:autoSpaceDE w:val="0"/>
        <w:autoSpaceDN w:val="0"/>
        <w:adjustRightInd w:val="0"/>
        <w:jc w:val="both"/>
        <w:rPr>
          <w:rFonts w:ascii="Century Gothic" w:hAnsi="Century Gothic" w:cs="Arial"/>
          <w:sz w:val="22"/>
          <w:szCs w:val="22"/>
          <w:lang w:eastAsia="es-MX"/>
        </w:rPr>
      </w:pP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701"/>
        <w:gridCol w:w="2552"/>
        <w:gridCol w:w="2615"/>
        <w:gridCol w:w="1578"/>
      </w:tblGrid>
      <w:tr w:rsidR="001C3050" w:rsidRPr="00AB494C" w:rsidTr="00266BDA">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1C3050" w:rsidRPr="009D5C9B" w:rsidRDefault="001C3050" w:rsidP="00266BDA">
            <w:pPr>
              <w:autoSpaceDE w:val="0"/>
              <w:autoSpaceDN w:val="0"/>
              <w:adjustRightInd w:val="0"/>
              <w:jc w:val="center"/>
              <w:rPr>
                <w:rFonts w:ascii="Century Gothic" w:eastAsia="Times New Roman" w:hAnsi="Century Gothic" w:cs="Arial"/>
                <w:b/>
                <w:sz w:val="20"/>
                <w:szCs w:val="20"/>
                <w:lang w:eastAsia="es-MX"/>
              </w:rPr>
            </w:pPr>
            <w:r w:rsidRPr="009D5C9B">
              <w:rPr>
                <w:rFonts w:ascii="Century Gothic" w:eastAsia="Times New Roman" w:hAnsi="Century Gothic" w:cs="Arial"/>
                <w:b/>
                <w:sz w:val="20"/>
                <w:szCs w:val="20"/>
                <w:lang w:eastAsia="es-MX"/>
              </w:rPr>
              <w:t>AÑO</w:t>
            </w:r>
          </w:p>
        </w:tc>
        <w:tc>
          <w:tcPr>
            <w:tcW w:w="1701" w:type="dxa"/>
            <w:tcBorders>
              <w:top w:val="single" w:sz="4" w:space="0" w:color="000000"/>
              <w:left w:val="single" w:sz="4" w:space="0" w:color="000000"/>
              <w:bottom w:val="single" w:sz="4" w:space="0" w:color="000000"/>
              <w:right w:val="single" w:sz="4" w:space="0" w:color="000000"/>
            </w:tcBorders>
            <w:vAlign w:val="center"/>
          </w:tcPr>
          <w:p w:rsidR="001C3050" w:rsidRPr="009D5C9B" w:rsidRDefault="001C3050" w:rsidP="00266BDA">
            <w:pPr>
              <w:autoSpaceDE w:val="0"/>
              <w:autoSpaceDN w:val="0"/>
              <w:adjustRightInd w:val="0"/>
              <w:jc w:val="center"/>
              <w:rPr>
                <w:rFonts w:ascii="Century Gothic" w:eastAsia="Times New Roman" w:hAnsi="Century Gothic" w:cs="Arial"/>
                <w:b/>
                <w:sz w:val="20"/>
                <w:szCs w:val="20"/>
                <w:lang w:eastAsia="es-MX"/>
              </w:rPr>
            </w:pPr>
            <w:r w:rsidRPr="009D5C9B">
              <w:rPr>
                <w:rFonts w:ascii="Century Gothic" w:eastAsia="Times New Roman" w:hAnsi="Century Gothic" w:cs="Arial"/>
                <w:b/>
                <w:sz w:val="20"/>
                <w:szCs w:val="20"/>
                <w:lang w:eastAsia="es-MX"/>
              </w:rPr>
              <w:t>MODALIDAD DE SELECCIÓN</w:t>
            </w:r>
          </w:p>
        </w:tc>
        <w:tc>
          <w:tcPr>
            <w:tcW w:w="2552" w:type="dxa"/>
            <w:tcBorders>
              <w:top w:val="single" w:sz="4" w:space="0" w:color="000000"/>
              <w:left w:val="single" w:sz="4" w:space="0" w:color="000000"/>
              <w:bottom w:val="single" w:sz="4" w:space="0" w:color="000000"/>
              <w:right w:val="single" w:sz="4" w:space="0" w:color="000000"/>
            </w:tcBorders>
            <w:vAlign w:val="center"/>
          </w:tcPr>
          <w:p w:rsidR="001C3050" w:rsidRPr="009D5C9B" w:rsidRDefault="001C3050" w:rsidP="00266BDA">
            <w:pPr>
              <w:autoSpaceDE w:val="0"/>
              <w:autoSpaceDN w:val="0"/>
              <w:adjustRightInd w:val="0"/>
              <w:jc w:val="center"/>
              <w:rPr>
                <w:rFonts w:ascii="Century Gothic" w:eastAsia="Times New Roman" w:hAnsi="Century Gothic" w:cs="Arial"/>
                <w:b/>
                <w:sz w:val="20"/>
                <w:szCs w:val="20"/>
                <w:lang w:eastAsia="es-MX"/>
              </w:rPr>
            </w:pPr>
            <w:r w:rsidRPr="009D5C9B">
              <w:rPr>
                <w:rFonts w:ascii="Century Gothic" w:eastAsia="Times New Roman" w:hAnsi="Century Gothic" w:cs="Arial"/>
                <w:b/>
                <w:sz w:val="20"/>
                <w:szCs w:val="20"/>
                <w:lang w:eastAsia="es-MX"/>
              </w:rPr>
              <w:t>No. DE PROCESO Y CONTRATO</w:t>
            </w:r>
          </w:p>
        </w:tc>
        <w:tc>
          <w:tcPr>
            <w:tcW w:w="2615" w:type="dxa"/>
            <w:tcBorders>
              <w:top w:val="single" w:sz="4" w:space="0" w:color="000000"/>
              <w:left w:val="single" w:sz="4" w:space="0" w:color="000000"/>
              <w:bottom w:val="single" w:sz="4" w:space="0" w:color="000000"/>
              <w:right w:val="single" w:sz="4" w:space="0" w:color="000000"/>
            </w:tcBorders>
            <w:vAlign w:val="center"/>
          </w:tcPr>
          <w:p w:rsidR="001C3050" w:rsidRPr="009D5C9B" w:rsidRDefault="001C3050" w:rsidP="00266BDA">
            <w:pPr>
              <w:autoSpaceDE w:val="0"/>
              <w:autoSpaceDN w:val="0"/>
              <w:adjustRightInd w:val="0"/>
              <w:jc w:val="center"/>
              <w:rPr>
                <w:rFonts w:ascii="Century Gothic" w:eastAsia="Times New Roman" w:hAnsi="Century Gothic" w:cs="Arial"/>
                <w:b/>
                <w:sz w:val="20"/>
                <w:szCs w:val="20"/>
                <w:lang w:eastAsia="es-MX"/>
              </w:rPr>
            </w:pPr>
            <w:r w:rsidRPr="009D5C9B">
              <w:rPr>
                <w:rFonts w:ascii="Century Gothic" w:eastAsia="Times New Roman" w:hAnsi="Century Gothic" w:cs="Arial"/>
                <w:b/>
                <w:sz w:val="20"/>
                <w:szCs w:val="20"/>
                <w:lang w:eastAsia="es-MX"/>
              </w:rPr>
              <w:t>OBJETO</w:t>
            </w:r>
          </w:p>
        </w:tc>
        <w:tc>
          <w:tcPr>
            <w:tcW w:w="1578" w:type="dxa"/>
            <w:tcBorders>
              <w:top w:val="single" w:sz="4" w:space="0" w:color="000000"/>
              <w:left w:val="single" w:sz="4" w:space="0" w:color="000000"/>
              <w:bottom w:val="single" w:sz="4" w:space="0" w:color="000000"/>
              <w:right w:val="single" w:sz="4" w:space="0" w:color="000000"/>
            </w:tcBorders>
            <w:vAlign w:val="center"/>
          </w:tcPr>
          <w:p w:rsidR="001C3050" w:rsidRPr="009D5C9B" w:rsidRDefault="001C3050" w:rsidP="00266BDA">
            <w:pPr>
              <w:autoSpaceDE w:val="0"/>
              <w:autoSpaceDN w:val="0"/>
              <w:adjustRightInd w:val="0"/>
              <w:jc w:val="center"/>
              <w:rPr>
                <w:rFonts w:ascii="Century Gothic" w:eastAsia="Times New Roman" w:hAnsi="Century Gothic" w:cs="Arial"/>
                <w:b/>
                <w:sz w:val="20"/>
                <w:szCs w:val="20"/>
                <w:lang w:eastAsia="es-MX"/>
              </w:rPr>
            </w:pPr>
            <w:r w:rsidRPr="009D5C9B">
              <w:rPr>
                <w:rFonts w:ascii="Century Gothic" w:eastAsia="Times New Roman" w:hAnsi="Century Gothic" w:cs="Arial"/>
                <w:b/>
                <w:sz w:val="20"/>
                <w:szCs w:val="20"/>
                <w:lang w:eastAsia="es-MX"/>
              </w:rPr>
              <w:t>VALOR</w:t>
            </w:r>
          </w:p>
        </w:tc>
      </w:tr>
      <w:tr w:rsidR="001C3050" w:rsidRPr="00AB494C" w:rsidTr="00266BDA">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1C3050" w:rsidRPr="005E7B32" w:rsidRDefault="001C3050" w:rsidP="00266BDA">
            <w:pPr>
              <w:autoSpaceDE w:val="0"/>
              <w:autoSpaceDN w:val="0"/>
              <w:adjustRightInd w:val="0"/>
              <w:jc w:val="center"/>
              <w:rPr>
                <w:rFonts w:ascii="Century Gothic" w:eastAsia="Times New Roman" w:hAnsi="Century Gothic" w:cs="Arial"/>
                <w:color w:val="FF0000"/>
                <w:sz w:val="22"/>
                <w:szCs w:val="22"/>
                <w:lang w:eastAsia="es-MX"/>
              </w:rPr>
            </w:pPr>
            <w:r w:rsidRPr="005E7B32">
              <w:rPr>
                <w:rFonts w:ascii="Century Gothic" w:eastAsia="Times New Roman" w:hAnsi="Century Gothic" w:cs="Arial"/>
                <w:color w:val="FF0000"/>
                <w:sz w:val="22"/>
                <w:szCs w:val="22"/>
                <w:lang w:eastAsia="es-MX"/>
              </w:rPr>
              <w:t>2014</w:t>
            </w:r>
          </w:p>
        </w:tc>
        <w:tc>
          <w:tcPr>
            <w:tcW w:w="1701"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jc w:val="center"/>
              <w:rPr>
                <w:rFonts w:ascii="Century Gothic" w:hAnsi="Century Gothic"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autoSpaceDE w:val="0"/>
              <w:autoSpaceDN w:val="0"/>
              <w:adjustRightInd w:val="0"/>
              <w:jc w:val="center"/>
              <w:rPr>
                <w:rFonts w:ascii="Century Gothic" w:eastAsia="Times New Roman" w:hAnsi="Century Gothic" w:cs="Arial"/>
                <w:sz w:val="22"/>
                <w:szCs w:val="22"/>
                <w:lang w:eastAsia="es-MX"/>
              </w:rPr>
            </w:pPr>
          </w:p>
        </w:tc>
        <w:tc>
          <w:tcPr>
            <w:tcW w:w="2615" w:type="dxa"/>
            <w:tcBorders>
              <w:top w:val="single" w:sz="4" w:space="0" w:color="000000"/>
              <w:left w:val="single" w:sz="4" w:space="0" w:color="000000"/>
              <w:bottom w:val="single" w:sz="4" w:space="0" w:color="000000"/>
              <w:right w:val="single" w:sz="4" w:space="0" w:color="000000"/>
            </w:tcBorders>
          </w:tcPr>
          <w:p w:rsidR="001C3050" w:rsidRPr="00AB494C" w:rsidRDefault="001C3050" w:rsidP="00266BDA">
            <w:pPr>
              <w:autoSpaceDE w:val="0"/>
              <w:autoSpaceDN w:val="0"/>
              <w:adjustRightInd w:val="0"/>
              <w:jc w:val="both"/>
              <w:rPr>
                <w:rFonts w:ascii="Century Gothic" w:eastAsia="Times New Roman" w:hAnsi="Century Gothic" w:cs="Arial"/>
                <w:bCs/>
                <w:sz w:val="22"/>
                <w:szCs w:val="22"/>
                <w:lang w:eastAsia="en-US"/>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pStyle w:val="a"/>
              <w:rPr>
                <w:rFonts w:ascii="Century Gothic" w:hAnsi="Century Gothic" w:cs="Arial"/>
                <w:b/>
                <w:bCs/>
                <w:sz w:val="22"/>
                <w:szCs w:val="22"/>
              </w:rPr>
            </w:pPr>
          </w:p>
        </w:tc>
      </w:tr>
      <w:tr w:rsidR="001C3050" w:rsidRPr="00AB494C" w:rsidTr="00266BDA">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1C3050" w:rsidRPr="005E7B32" w:rsidRDefault="001C3050" w:rsidP="00266BDA">
            <w:pPr>
              <w:autoSpaceDE w:val="0"/>
              <w:autoSpaceDN w:val="0"/>
              <w:adjustRightInd w:val="0"/>
              <w:jc w:val="center"/>
              <w:rPr>
                <w:rFonts w:ascii="Century Gothic" w:eastAsia="Times New Roman" w:hAnsi="Century Gothic" w:cs="Arial"/>
                <w:color w:val="FF0000"/>
                <w:sz w:val="22"/>
                <w:szCs w:val="22"/>
                <w:lang w:eastAsia="es-MX"/>
              </w:rPr>
            </w:pPr>
            <w:r w:rsidRPr="005E7B32">
              <w:rPr>
                <w:rFonts w:ascii="Century Gothic" w:eastAsia="Times New Roman" w:hAnsi="Century Gothic" w:cs="Arial"/>
                <w:color w:val="FF0000"/>
                <w:sz w:val="22"/>
                <w:szCs w:val="22"/>
                <w:lang w:eastAsia="es-MX"/>
              </w:rPr>
              <w:t>2015</w:t>
            </w:r>
          </w:p>
        </w:tc>
        <w:tc>
          <w:tcPr>
            <w:tcW w:w="1701"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jc w:val="center"/>
              <w:rPr>
                <w:rFonts w:ascii="Century Gothic" w:hAnsi="Century Gothic"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autoSpaceDE w:val="0"/>
              <w:autoSpaceDN w:val="0"/>
              <w:adjustRightInd w:val="0"/>
              <w:jc w:val="center"/>
              <w:rPr>
                <w:rFonts w:ascii="Century Gothic" w:eastAsia="Times New Roman" w:hAnsi="Century Gothic" w:cs="Arial"/>
                <w:sz w:val="22"/>
                <w:szCs w:val="22"/>
                <w:lang w:eastAsia="es-MX"/>
              </w:rPr>
            </w:pPr>
          </w:p>
        </w:tc>
        <w:tc>
          <w:tcPr>
            <w:tcW w:w="2615" w:type="dxa"/>
            <w:tcBorders>
              <w:top w:val="single" w:sz="4" w:space="0" w:color="000000"/>
              <w:left w:val="single" w:sz="4" w:space="0" w:color="000000"/>
              <w:bottom w:val="single" w:sz="4" w:space="0" w:color="000000"/>
              <w:right w:val="single" w:sz="4" w:space="0" w:color="000000"/>
            </w:tcBorders>
          </w:tcPr>
          <w:p w:rsidR="001C3050" w:rsidRPr="00AB494C" w:rsidRDefault="001C3050" w:rsidP="00266BDA">
            <w:pPr>
              <w:autoSpaceDE w:val="0"/>
              <w:autoSpaceDN w:val="0"/>
              <w:adjustRightInd w:val="0"/>
              <w:jc w:val="both"/>
              <w:rPr>
                <w:rFonts w:ascii="Century Gothic" w:eastAsia="Times New Roman" w:hAnsi="Century Gothic" w:cs="Arial"/>
                <w:bCs/>
                <w:sz w:val="22"/>
                <w:szCs w:val="22"/>
                <w:lang w:eastAsia="en-US"/>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pStyle w:val="a"/>
              <w:rPr>
                <w:rFonts w:ascii="Century Gothic" w:eastAsia="Times New Roman" w:hAnsi="Century Gothic" w:cs="Arial"/>
                <w:bCs/>
                <w:sz w:val="22"/>
                <w:szCs w:val="22"/>
                <w:lang w:val="es-ES" w:eastAsia="en-US"/>
              </w:rPr>
            </w:pPr>
          </w:p>
        </w:tc>
      </w:tr>
      <w:tr w:rsidR="001C3050" w:rsidRPr="00AB494C" w:rsidTr="00266BDA">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1C3050" w:rsidRPr="005E7B32" w:rsidRDefault="001C3050" w:rsidP="00266BDA">
            <w:pPr>
              <w:autoSpaceDE w:val="0"/>
              <w:autoSpaceDN w:val="0"/>
              <w:adjustRightInd w:val="0"/>
              <w:jc w:val="center"/>
              <w:rPr>
                <w:rFonts w:ascii="Century Gothic" w:eastAsia="Times New Roman" w:hAnsi="Century Gothic" w:cs="Arial"/>
                <w:color w:val="FF0000"/>
                <w:sz w:val="22"/>
                <w:szCs w:val="22"/>
                <w:lang w:eastAsia="es-MX"/>
              </w:rPr>
            </w:pPr>
            <w:r w:rsidRPr="005E7B32">
              <w:rPr>
                <w:rFonts w:ascii="Century Gothic" w:eastAsia="Times New Roman" w:hAnsi="Century Gothic" w:cs="Arial"/>
                <w:color w:val="FF0000"/>
                <w:sz w:val="22"/>
                <w:szCs w:val="22"/>
                <w:lang w:eastAsia="es-MX"/>
              </w:rPr>
              <w:t>2016</w:t>
            </w:r>
          </w:p>
        </w:tc>
        <w:tc>
          <w:tcPr>
            <w:tcW w:w="1701"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jc w:val="center"/>
              <w:rPr>
                <w:rFonts w:ascii="Century Gothic" w:hAnsi="Century Gothic"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autoSpaceDE w:val="0"/>
              <w:autoSpaceDN w:val="0"/>
              <w:adjustRightInd w:val="0"/>
              <w:jc w:val="center"/>
              <w:rPr>
                <w:rFonts w:ascii="Century Gothic" w:eastAsia="Times New Roman" w:hAnsi="Century Gothic" w:cs="Arial"/>
                <w:sz w:val="22"/>
                <w:szCs w:val="22"/>
                <w:lang w:eastAsia="es-MX"/>
              </w:rPr>
            </w:pPr>
          </w:p>
        </w:tc>
        <w:tc>
          <w:tcPr>
            <w:tcW w:w="2615" w:type="dxa"/>
            <w:tcBorders>
              <w:top w:val="single" w:sz="4" w:space="0" w:color="000000"/>
              <w:left w:val="single" w:sz="4" w:space="0" w:color="000000"/>
              <w:bottom w:val="single" w:sz="4" w:space="0" w:color="000000"/>
              <w:right w:val="single" w:sz="4" w:space="0" w:color="000000"/>
            </w:tcBorders>
          </w:tcPr>
          <w:p w:rsidR="001C3050" w:rsidRPr="00AB494C" w:rsidRDefault="001C3050" w:rsidP="00266BDA">
            <w:pPr>
              <w:autoSpaceDE w:val="0"/>
              <w:autoSpaceDN w:val="0"/>
              <w:adjustRightInd w:val="0"/>
              <w:jc w:val="both"/>
              <w:rPr>
                <w:rFonts w:ascii="Century Gothic" w:eastAsia="Times New Roman" w:hAnsi="Century Gothic" w:cs="Arial"/>
                <w:bCs/>
                <w:sz w:val="22"/>
                <w:szCs w:val="22"/>
                <w:lang w:eastAsia="en-US"/>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pStyle w:val="a"/>
              <w:rPr>
                <w:rFonts w:ascii="Century Gothic" w:hAnsi="Century Gothic" w:cs="Arial"/>
                <w:b/>
                <w:bCs/>
                <w:sz w:val="22"/>
                <w:szCs w:val="22"/>
              </w:rPr>
            </w:pPr>
          </w:p>
        </w:tc>
      </w:tr>
      <w:tr w:rsidR="001C3050" w:rsidRPr="00AB494C" w:rsidTr="00266BDA">
        <w:trP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autoSpaceDE w:val="0"/>
              <w:autoSpaceDN w:val="0"/>
              <w:adjustRightInd w:val="0"/>
              <w:jc w:val="center"/>
              <w:rPr>
                <w:rFonts w:ascii="Century Gothic" w:eastAsia="Times New Roman" w:hAnsi="Century Gothic" w:cs="Arial"/>
                <w:sz w:val="22"/>
                <w:szCs w:val="22"/>
                <w:lang w:eastAsia="es-MX"/>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jc w:val="center"/>
              <w:rPr>
                <w:rFonts w:ascii="Century Gothic" w:hAnsi="Century Gothic"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autoSpaceDE w:val="0"/>
              <w:autoSpaceDN w:val="0"/>
              <w:adjustRightInd w:val="0"/>
              <w:jc w:val="center"/>
              <w:rPr>
                <w:rFonts w:ascii="Century Gothic" w:eastAsia="Times New Roman" w:hAnsi="Century Gothic" w:cs="Arial"/>
                <w:sz w:val="22"/>
                <w:szCs w:val="22"/>
                <w:lang w:eastAsia="es-MX"/>
              </w:rPr>
            </w:pPr>
          </w:p>
        </w:tc>
        <w:tc>
          <w:tcPr>
            <w:tcW w:w="2615" w:type="dxa"/>
            <w:tcBorders>
              <w:top w:val="single" w:sz="4" w:space="0" w:color="000000"/>
              <w:left w:val="single" w:sz="4" w:space="0" w:color="000000"/>
              <w:bottom w:val="single" w:sz="4" w:space="0" w:color="000000"/>
              <w:right w:val="single" w:sz="4" w:space="0" w:color="000000"/>
            </w:tcBorders>
          </w:tcPr>
          <w:p w:rsidR="001C3050" w:rsidRPr="00AB494C" w:rsidRDefault="001C3050" w:rsidP="00266BDA">
            <w:pPr>
              <w:jc w:val="both"/>
              <w:rPr>
                <w:rFonts w:ascii="Century Gothic" w:eastAsia="Times New Roman" w:hAnsi="Century Gothic" w:cs="Arial"/>
                <w:bCs/>
                <w:sz w:val="22"/>
                <w:szCs w:val="22"/>
                <w:lang w:eastAsia="en-US"/>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1C3050" w:rsidRPr="00AB494C" w:rsidRDefault="001C3050" w:rsidP="00266BDA">
            <w:pPr>
              <w:pStyle w:val="a"/>
              <w:jc w:val="left"/>
              <w:rPr>
                <w:rFonts w:ascii="Century Gothic" w:eastAsia="Times New Roman" w:hAnsi="Century Gothic" w:cs="Arial"/>
                <w:bCs/>
                <w:sz w:val="22"/>
                <w:szCs w:val="22"/>
                <w:lang w:val="es-ES" w:eastAsia="en-US"/>
              </w:rPr>
            </w:pPr>
          </w:p>
        </w:tc>
      </w:tr>
    </w:tbl>
    <w:p w:rsidR="001C3050" w:rsidRPr="00AB494C" w:rsidRDefault="001C3050" w:rsidP="001C3050">
      <w:pPr>
        <w:pStyle w:val="Textoindependiente"/>
        <w:spacing w:after="0"/>
        <w:jc w:val="both"/>
        <w:rPr>
          <w:rFonts w:ascii="Century Gothic" w:hAnsi="Century Gothic" w:cs="Arial"/>
          <w:sz w:val="22"/>
          <w:szCs w:val="22"/>
        </w:rPr>
      </w:pPr>
    </w:p>
    <w:p w:rsidR="001C3050" w:rsidRPr="00AB494C" w:rsidRDefault="001C3050" w:rsidP="001C3050">
      <w:pPr>
        <w:autoSpaceDE w:val="0"/>
        <w:autoSpaceDN w:val="0"/>
        <w:adjustRightInd w:val="0"/>
        <w:jc w:val="both"/>
        <w:rPr>
          <w:rFonts w:ascii="Century Gothic" w:hAnsi="Century Gothic" w:cs="Arial"/>
          <w:b/>
          <w:bCs/>
          <w:color w:val="000000"/>
          <w:sz w:val="22"/>
          <w:szCs w:val="22"/>
          <w:lang w:val="es-CO" w:eastAsia="es-CO"/>
        </w:rPr>
      </w:pPr>
      <w:r>
        <w:rPr>
          <w:rFonts w:ascii="Century Gothic" w:hAnsi="Century Gothic" w:cs="Arial"/>
          <w:b/>
          <w:bCs/>
          <w:color w:val="000000"/>
          <w:sz w:val="22"/>
          <w:szCs w:val="22"/>
          <w:lang w:val="es-CO" w:eastAsia="es-CO"/>
        </w:rPr>
        <w:t>4.2.6</w:t>
      </w:r>
      <w:r w:rsidRPr="00AB494C">
        <w:rPr>
          <w:rFonts w:ascii="Century Gothic" w:hAnsi="Century Gothic" w:cs="Arial"/>
          <w:b/>
          <w:bCs/>
          <w:color w:val="000000"/>
          <w:sz w:val="22"/>
          <w:szCs w:val="22"/>
          <w:lang w:val="es-CO" w:eastAsia="es-CO"/>
        </w:rPr>
        <w:t>. ANÁLISIS DE LA OFERTA</w:t>
      </w: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p>
    <w:p w:rsidR="001C3050" w:rsidRPr="00AB494C" w:rsidRDefault="001C3050" w:rsidP="001C3050">
      <w:pPr>
        <w:autoSpaceDE w:val="0"/>
        <w:autoSpaceDN w:val="0"/>
        <w:adjustRightInd w:val="0"/>
        <w:jc w:val="both"/>
        <w:rPr>
          <w:rFonts w:ascii="Century Gothic" w:hAnsi="Century Gothic" w:cs="Arial"/>
          <w:b/>
          <w:bCs/>
          <w:color w:val="000000"/>
          <w:sz w:val="22"/>
          <w:szCs w:val="22"/>
          <w:lang w:val="es-CO" w:eastAsia="es-CO"/>
        </w:rPr>
      </w:pPr>
      <w:r>
        <w:rPr>
          <w:rFonts w:ascii="Century Gothic" w:hAnsi="Century Gothic" w:cs="Arial"/>
          <w:b/>
          <w:bCs/>
          <w:color w:val="000000"/>
          <w:sz w:val="22"/>
          <w:szCs w:val="22"/>
          <w:lang w:val="es-CO" w:eastAsia="es-CO"/>
        </w:rPr>
        <w:t>4.2.6</w:t>
      </w:r>
      <w:r w:rsidRPr="00AB494C">
        <w:rPr>
          <w:rFonts w:ascii="Century Gothic" w:hAnsi="Century Gothic" w:cs="Arial"/>
          <w:b/>
          <w:bCs/>
          <w:color w:val="000000"/>
          <w:sz w:val="22"/>
          <w:szCs w:val="22"/>
          <w:lang w:val="es-CO" w:eastAsia="es-CO"/>
        </w:rPr>
        <w:t>.1. Identificación de los Proveedores del Mercado</w:t>
      </w: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 xml:space="preserve">Realizando un análisis histórico de la contratación en el sector de la </w:t>
      </w:r>
      <w:r w:rsidRPr="005E7B32">
        <w:rPr>
          <w:rFonts w:ascii="Century Gothic" w:hAnsi="Century Gothic" w:cs="Arial"/>
          <w:color w:val="FF0000"/>
          <w:sz w:val="22"/>
          <w:szCs w:val="22"/>
        </w:rPr>
        <w:t>Construcción</w:t>
      </w:r>
      <w:r w:rsidRPr="005E7B32">
        <w:rPr>
          <w:rFonts w:ascii="Century Gothic" w:hAnsi="Century Gothic" w:cs="Arial"/>
          <w:color w:val="FF0000"/>
          <w:sz w:val="22"/>
          <w:szCs w:val="22"/>
          <w:lang w:val="es-CO" w:eastAsia="es-CO"/>
        </w:rPr>
        <w:t xml:space="preserve"> se observa la participación como oferentes en los diferentes procesos adelantados por el Municipio de Pasto de varias firmas constructoras que están en capacidad de presentarse a los procesos y poder ejecutar las Obras como la que se pretende ejecutar por su amplia trayectoria, amplia experiencia e índices financieros y técnicos acordes a los valores exigidos.</w:t>
      </w: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 xml:space="preserve">A continuación se enlistan los oferentes que más han participado en procesos de contratación en las entidades Estatales como es el Municipio de Pasto: </w:t>
      </w: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p>
    <w:p w:rsidR="001C3050" w:rsidRPr="005E7B32" w:rsidRDefault="001C3050" w:rsidP="001C3050">
      <w:pPr>
        <w:pStyle w:val="Prrafodelista7"/>
        <w:numPr>
          <w:ilvl w:val="0"/>
          <w:numId w:val="36"/>
        </w:num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XXXXXXXXXX</w:t>
      </w:r>
    </w:p>
    <w:p w:rsidR="001C3050" w:rsidRPr="005E7B32" w:rsidRDefault="001C3050" w:rsidP="001C3050">
      <w:pPr>
        <w:pStyle w:val="Prrafodelista7"/>
        <w:numPr>
          <w:ilvl w:val="0"/>
          <w:numId w:val="36"/>
        </w:num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XXXXXXXXXXX</w:t>
      </w:r>
    </w:p>
    <w:p w:rsidR="001C3050" w:rsidRPr="005E7B32" w:rsidRDefault="001C3050" w:rsidP="001C3050">
      <w:pPr>
        <w:pStyle w:val="Prrafodelista7"/>
        <w:numPr>
          <w:ilvl w:val="0"/>
          <w:numId w:val="36"/>
        </w:num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XXXXXXXXXXX</w:t>
      </w:r>
    </w:p>
    <w:p w:rsidR="008D538B" w:rsidRDefault="008D538B" w:rsidP="001C3050">
      <w:pPr>
        <w:autoSpaceDE w:val="0"/>
        <w:autoSpaceDN w:val="0"/>
        <w:adjustRightInd w:val="0"/>
        <w:jc w:val="both"/>
        <w:rPr>
          <w:rFonts w:ascii="Century Gothic" w:hAnsi="Century Gothic" w:cs="Arial"/>
          <w:b/>
          <w:bCs/>
          <w:color w:val="000000"/>
          <w:sz w:val="22"/>
          <w:szCs w:val="22"/>
          <w:lang w:val="es-CO" w:eastAsia="es-CO"/>
        </w:rPr>
      </w:pPr>
    </w:p>
    <w:p w:rsidR="001C3050" w:rsidRPr="006013B1" w:rsidRDefault="001C3050" w:rsidP="001C3050">
      <w:pPr>
        <w:autoSpaceDE w:val="0"/>
        <w:autoSpaceDN w:val="0"/>
        <w:adjustRightInd w:val="0"/>
        <w:jc w:val="both"/>
        <w:rPr>
          <w:rFonts w:ascii="Century Gothic" w:hAnsi="Century Gothic" w:cs="Arial"/>
          <w:b/>
          <w:bCs/>
          <w:sz w:val="22"/>
          <w:szCs w:val="22"/>
          <w:lang w:val="es-CO" w:eastAsia="es-CO"/>
        </w:rPr>
      </w:pPr>
      <w:r w:rsidRPr="006013B1">
        <w:rPr>
          <w:rFonts w:ascii="Century Gothic" w:hAnsi="Century Gothic" w:cs="Arial"/>
          <w:b/>
          <w:bCs/>
          <w:sz w:val="22"/>
          <w:szCs w:val="22"/>
          <w:lang w:val="es-CO" w:eastAsia="es-CO"/>
        </w:rPr>
        <w:t>4.2.6.2. Dinámica de Producción, Distribución y Entrega de Bienes o Servicios</w:t>
      </w:r>
    </w:p>
    <w:p w:rsidR="001C3050" w:rsidRPr="008D538B" w:rsidRDefault="001C3050" w:rsidP="001C3050">
      <w:pPr>
        <w:autoSpaceDE w:val="0"/>
        <w:autoSpaceDN w:val="0"/>
        <w:adjustRightInd w:val="0"/>
        <w:jc w:val="both"/>
        <w:rPr>
          <w:rFonts w:ascii="Century Gothic" w:hAnsi="Century Gothic" w:cs="Arial"/>
          <w:b/>
          <w:bCs/>
          <w:color w:val="FF0000"/>
          <w:sz w:val="22"/>
          <w:szCs w:val="22"/>
          <w:lang w:val="es-CO" w:eastAsia="es-CO"/>
        </w:rPr>
      </w:pP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La dinámica de producción, distribución y entrega de una infraestructura inicia con la identificación de una necesidad que se pretende satisfacer, mediante la elaboración, diseño y estructuración de un proyecto y la consecución de recursos necesarios para su ejecución.</w:t>
      </w: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Su ejecución se realiza a través de un proceso contractual, que se desarrolla según las actividades establecidas en el presupuesto y de acuerdo con las Especificaciones Generales y particulares de cada Ítem contratado.</w:t>
      </w: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Los precios unitarios cubren los costos de materiales, transporte de los mismos, mano de obra de los trabajos, prestaciones sociales, impuestos, tasas y contribuciones decretadas por el gobierno nacional, departamental o municipal, herramientas, maquinaria y todos los demás gastos inherentes al cumplimiento satisfactorio del Contrato, inclusive los imprevistos, gastos de administración y utilidades del constructor.</w:t>
      </w:r>
    </w:p>
    <w:p w:rsidR="001C3050" w:rsidRPr="005E7B32" w:rsidRDefault="001C3050" w:rsidP="001C3050">
      <w:pPr>
        <w:autoSpaceDE w:val="0"/>
        <w:autoSpaceDN w:val="0"/>
        <w:adjustRightInd w:val="0"/>
        <w:jc w:val="both"/>
        <w:rPr>
          <w:rFonts w:ascii="Century Gothic" w:hAnsi="Century Gothic" w:cs="Arial"/>
          <w:color w:val="FF0000"/>
          <w:sz w:val="22"/>
          <w:szCs w:val="22"/>
          <w:lang w:val="es-CO" w:eastAsia="es-CO"/>
        </w:rPr>
      </w:pP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r w:rsidRPr="005E7B32">
        <w:rPr>
          <w:rFonts w:ascii="Century Gothic" w:hAnsi="Century Gothic" w:cs="Arial"/>
          <w:color w:val="FF0000"/>
          <w:sz w:val="22"/>
          <w:szCs w:val="22"/>
          <w:lang w:val="es-CO" w:eastAsia="es-CO"/>
        </w:rPr>
        <w:lastRenderedPageBreak/>
        <w:t xml:space="preserve">Además se pagará a los precios unitarios ofrecidos en la oferta por el CONTRATISTA, de conformidad con las cantidades ejecutadas por éste y aprobadas por la Interventoría, conforme las actas parciales de obra y su pagó lo efectuará el </w:t>
      </w:r>
      <w:r w:rsidRPr="005E7B32">
        <w:rPr>
          <w:rFonts w:ascii="Century Gothic" w:hAnsi="Century Gothic" w:cs="Arial"/>
          <w:color w:val="FF0000"/>
          <w:sz w:val="22"/>
          <w:szCs w:val="22"/>
          <w:shd w:val="clear" w:color="auto" w:fill="FFFFFF"/>
        </w:rPr>
        <w:t>Municipio</w:t>
      </w:r>
      <w:r w:rsidRPr="005E7B32">
        <w:rPr>
          <w:rFonts w:ascii="Century Gothic" w:hAnsi="Century Gothic" w:cs="Arial"/>
          <w:color w:val="FF0000"/>
          <w:sz w:val="22"/>
          <w:szCs w:val="22"/>
          <w:lang w:val="es-CO" w:eastAsia="es-CO"/>
        </w:rPr>
        <w:t>.</w:t>
      </w: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p>
    <w:p w:rsidR="001C3050" w:rsidRPr="00AB494C" w:rsidRDefault="001C3050" w:rsidP="001C3050">
      <w:pPr>
        <w:autoSpaceDE w:val="0"/>
        <w:autoSpaceDN w:val="0"/>
        <w:adjustRightInd w:val="0"/>
        <w:jc w:val="both"/>
        <w:rPr>
          <w:rFonts w:ascii="Century Gothic" w:hAnsi="Century Gothic" w:cs="Arial"/>
          <w:b/>
          <w:bCs/>
          <w:color w:val="000000"/>
          <w:sz w:val="22"/>
          <w:szCs w:val="22"/>
          <w:lang w:val="es-CO" w:eastAsia="es-CO"/>
        </w:rPr>
      </w:pPr>
      <w:r>
        <w:rPr>
          <w:rFonts w:ascii="Century Gothic" w:hAnsi="Century Gothic" w:cs="Arial"/>
          <w:b/>
          <w:bCs/>
          <w:color w:val="000000"/>
          <w:sz w:val="22"/>
          <w:szCs w:val="22"/>
          <w:lang w:val="es-CO" w:eastAsia="es-CO"/>
        </w:rPr>
        <w:t>4.2.6</w:t>
      </w:r>
      <w:r w:rsidRPr="00AB494C">
        <w:rPr>
          <w:rFonts w:ascii="Century Gothic" w:hAnsi="Century Gothic" w:cs="Arial"/>
          <w:b/>
          <w:bCs/>
          <w:color w:val="000000"/>
          <w:sz w:val="22"/>
          <w:szCs w:val="22"/>
          <w:lang w:val="es-CO" w:eastAsia="es-CO"/>
        </w:rPr>
        <w:t>.3. Disponibilidad y análisis de la información</w:t>
      </w:r>
    </w:p>
    <w:p w:rsidR="001C3050" w:rsidRPr="00AB494C" w:rsidRDefault="001C3050" w:rsidP="001C3050">
      <w:pPr>
        <w:autoSpaceDE w:val="0"/>
        <w:autoSpaceDN w:val="0"/>
        <w:adjustRightInd w:val="0"/>
        <w:jc w:val="both"/>
        <w:rPr>
          <w:rFonts w:ascii="Century Gothic" w:hAnsi="Century Gothic" w:cs="Arial"/>
          <w:b/>
          <w:bCs/>
          <w:color w:val="000000"/>
          <w:sz w:val="22"/>
          <w:szCs w:val="22"/>
          <w:lang w:val="es-CO" w:eastAsia="es-CO"/>
        </w:rPr>
      </w:pP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r w:rsidRPr="00AB494C">
        <w:rPr>
          <w:rFonts w:ascii="Century Gothic" w:hAnsi="Century Gothic" w:cs="Arial"/>
          <w:color w:val="000000"/>
          <w:sz w:val="22"/>
          <w:szCs w:val="22"/>
          <w:lang w:val="es-CO" w:eastAsia="es-CO"/>
        </w:rPr>
        <w:t>Colombia Compra Eficiente recomienda a las Entidades Estatales diseñar e implementar escenarios y procedimientos de solicitud de información a los potenciales oferentes.</w:t>
      </w: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r w:rsidRPr="00AB494C">
        <w:rPr>
          <w:rFonts w:ascii="Century Gothic" w:hAnsi="Century Gothic" w:cs="Arial"/>
          <w:color w:val="000000"/>
          <w:sz w:val="22"/>
          <w:szCs w:val="22"/>
          <w:lang w:val="es-CO" w:eastAsia="es-CO"/>
        </w:rPr>
        <w:t>Adicionalmente recomienda dejar constancia de las fechas de las reuniones, los asistentes y los temas tratados en las reuniones con proveedores y gremios.</w:t>
      </w:r>
    </w:p>
    <w:p w:rsidR="001C3050" w:rsidRPr="00AB494C" w:rsidRDefault="001C3050" w:rsidP="001C3050">
      <w:pPr>
        <w:autoSpaceDE w:val="0"/>
        <w:autoSpaceDN w:val="0"/>
        <w:adjustRightInd w:val="0"/>
        <w:jc w:val="both"/>
        <w:rPr>
          <w:rFonts w:ascii="Century Gothic" w:hAnsi="Century Gothic" w:cs="Arial"/>
          <w:color w:val="000000"/>
          <w:sz w:val="22"/>
          <w:szCs w:val="22"/>
          <w:lang w:val="es-CO" w:eastAsia="es-CO"/>
        </w:rPr>
      </w:pPr>
    </w:p>
    <w:p w:rsidR="001C3050" w:rsidRDefault="001C3050" w:rsidP="001C3050">
      <w:pPr>
        <w:autoSpaceDE w:val="0"/>
        <w:autoSpaceDN w:val="0"/>
        <w:adjustRightInd w:val="0"/>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 xml:space="preserve">Conforme a lo anterior, El Municipio de Pasto ha realizado reuniones y comités con los gremios de la Ingeniería Civil a través de la Asociación Nariñense de Ingenieros, Sociedad Colombiana de Arquitectos de Nariño, y miembros de </w:t>
      </w:r>
      <w:proofErr w:type="spellStart"/>
      <w:r w:rsidRPr="005E7B32">
        <w:rPr>
          <w:rFonts w:ascii="Century Gothic" w:hAnsi="Century Gothic" w:cs="Arial"/>
          <w:color w:val="FF0000"/>
          <w:sz w:val="22"/>
          <w:szCs w:val="22"/>
          <w:lang w:val="es-CO" w:eastAsia="es-CO"/>
        </w:rPr>
        <w:t>Camacol</w:t>
      </w:r>
      <w:proofErr w:type="spellEnd"/>
      <w:r w:rsidRPr="005E7B32">
        <w:rPr>
          <w:rFonts w:ascii="Century Gothic" w:hAnsi="Century Gothic" w:cs="Arial"/>
          <w:color w:val="FF0000"/>
          <w:sz w:val="22"/>
          <w:szCs w:val="22"/>
          <w:lang w:val="es-CO" w:eastAsia="es-CO"/>
        </w:rPr>
        <w:t xml:space="preserve"> Nariño, en el que se han concertado los requisitos de experiencia, índices económicos, facturación mensual entre otros requisitos también ponderables, el cual se establecen para los procesos de contratación del Municipio de Pasto.</w:t>
      </w:r>
    </w:p>
    <w:p w:rsidR="008D538B" w:rsidRPr="005E7B32" w:rsidRDefault="008D538B" w:rsidP="001C3050">
      <w:pPr>
        <w:autoSpaceDE w:val="0"/>
        <w:autoSpaceDN w:val="0"/>
        <w:adjustRightInd w:val="0"/>
        <w:jc w:val="both"/>
        <w:rPr>
          <w:rFonts w:ascii="Century Gothic" w:hAnsi="Century Gothic" w:cs="Arial"/>
          <w:color w:val="FF0000"/>
          <w:sz w:val="22"/>
          <w:szCs w:val="22"/>
          <w:lang w:val="es-CO" w:eastAsia="es-CO"/>
        </w:rPr>
      </w:pPr>
    </w:p>
    <w:p w:rsidR="00734EC7" w:rsidRPr="00AB494C" w:rsidRDefault="00734EC7" w:rsidP="006D6B93">
      <w:pPr>
        <w:pBdr>
          <w:top w:val="single" w:sz="4" w:space="1" w:color="auto"/>
          <w:left w:val="single" w:sz="4" w:space="31" w:color="auto"/>
          <w:bottom w:val="single" w:sz="4" w:space="1" w:color="auto"/>
          <w:right w:val="single" w:sz="4" w:space="4" w:color="auto"/>
        </w:pBdr>
        <w:shd w:val="clear" w:color="auto" w:fill="BFBFBF"/>
        <w:autoSpaceDE w:val="0"/>
        <w:autoSpaceDN w:val="0"/>
        <w:adjustRightInd w:val="0"/>
        <w:ind w:left="709"/>
        <w:jc w:val="center"/>
        <w:rPr>
          <w:rFonts w:ascii="Century Gothic" w:hAnsi="Century Gothic" w:cs="Arial"/>
          <w:b/>
          <w:bCs/>
          <w:sz w:val="22"/>
          <w:szCs w:val="22"/>
          <w:lang w:val="es-CO"/>
        </w:rPr>
      </w:pPr>
      <w:r w:rsidRPr="00424213">
        <w:rPr>
          <w:rFonts w:ascii="Century Gothic" w:hAnsi="Century Gothic" w:cs="Arial"/>
          <w:b/>
          <w:bCs/>
          <w:sz w:val="22"/>
          <w:szCs w:val="22"/>
        </w:rPr>
        <w:t xml:space="preserve">5. VALOR ESTIMADO DEL CONTRATO, </w:t>
      </w:r>
      <w:r w:rsidRPr="00424213">
        <w:rPr>
          <w:rFonts w:ascii="Century Gothic" w:hAnsi="Century Gothic" w:cs="Arial"/>
          <w:b/>
          <w:bCs/>
          <w:sz w:val="22"/>
          <w:szCs w:val="22"/>
          <w:lang w:val="es-CO"/>
        </w:rPr>
        <w:t>SU JUSTIFICACIÓN Y PRESUPUESTO OFICIAL</w:t>
      </w:r>
    </w:p>
    <w:p w:rsidR="000505F7" w:rsidRDefault="000505F7" w:rsidP="000505F7">
      <w:pPr>
        <w:jc w:val="both"/>
        <w:rPr>
          <w:rFonts w:ascii="Century Gothic" w:hAnsi="Century Gothic" w:cs="Arial"/>
          <w:sz w:val="22"/>
          <w:szCs w:val="22"/>
        </w:rPr>
      </w:pPr>
    </w:p>
    <w:p w:rsidR="000505F7" w:rsidRPr="00AB494C" w:rsidRDefault="000505F7" w:rsidP="000505F7">
      <w:pPr>
        <w:jc w:val="both"/>
        <w:rPr>
          <w:rFonts w:ascii="Century Gothic" w:hAnsi="Century Gothic" w:cs="Arial"/>
          <w:b/>
          <w:bCs/>
          <w:sz w:val="22"/>
          <w:szCs w:val="22"/>
          <w:lang w:eastAsia="es-CO"/>
        </w:rPr>
      </w:pPr>
      <w:r w:rsidRPr="00AB494C">
        <w:rPr>
          <w:rFonts w:ascii="Century Gothic" w:hAnsi="Century Gothic" w:cs="Arial"/>
          <w:sz w:val="22"/>
          <w:szCs w:val="22"/>
        </w:rPr>
        <w:t xml:space="preserve">El Presupuesto Oficial para la presente </w:t>
      </w:r>
      <w:r>
        <w:rPr>
          <w:rFonts w:ascii="Century Gothic" w:hAnsi="Century Gothic" w:cs="Arial"/>
          <w:sz w:val="22"/>
          <w:szCs w:val="22"/>
        </w:rPr>
        <w:t>licitación Publica</w:t>
      </w:r>
      <w:r w:rsidRPr="00AB494C">
        <w:rPr>
          <w:rFonts w:ascii="Century Gothic" w:hAnsi="Century Gothic" w:cs="Arial"/>
          <w:sz w:val="22"/>
          <w:szCs w:val="22"/>
        </w:rPr>
        <w:t xml:space="preserve"> es la suma de: </w:t>
      </w:r>
      <w:r>
        <w:rPr>
          <w:rFonts w:ascii="Century Gothic" w:hAnsi="Century Gothic" w:cs="Arial"/>
          <w:color w:val="FF0000"/>
          <w:sz w:val="22"/>
          <w:szCs w:val="22"/>
        </w:rPr>
        <w:t>VALOR EN LETRAS (</w:t>
      </w:r>
      <w:r>
        <w:rPr>
          <w:rFonts w:ascii="Century Gothic" w:hAnsi="Century Gothic" w:cs="Arial"/>
          <w:bCs/>
          <w:color w:val="FF0000"/>
          <w:sz w:val="22"/>
          <w:szCs w:val="22"/>
          <w:lang w:val="es-CO" w:eastAsia="es-CO"/>
        </w:rPr>
        <w:t xml:space="preserve">$ </w:t>
      </w:r>
      <w:r>
        <w:rPr>
          <w:rFonts w:ascii="Century Gothic" w:hAnsi="Century Gothic" w:cs="Arial"/>
          <w:b/>
          <w:bCs/>
          <w:color w:val="FF0000"/>
          <w:sz w:val="22"/>
          <w:szCs w:val="22"/>
        </w:rPr>
        <w:t>VALOR EN NUMEROS);</w:t>
      </w:r>
    </w:p>
    <w:p w:rsidR="000505F7" w:rsidRPr="00AB494C" w:rsidRDefault="000505F7" w:rsidP="000505F7">
      <w:pPr>
        <w:jc w:val="both"/>
        <w:rPr>
          <w:rFonts w:ascii="Century Gothic" w:hAnsi="Century Gothic" w:cs="Arial"/>
          <w:b/>
          <w:bCs/>
          <w:sz w:val="22"/>
          <w:szCs w:val="22"/>
          <w:lang w:eastAsia="es-CO"/>
        </w:rPr>
      </w:pPr>
    </w:p>
    <w:p w:rsidR="000505F7" w:rsidRPr="005E7B32" w:rsidRDefault="000505F7" w:rsidP="000505F7">
      <w:pPr>
        <w:pStyle w:val="Default"/>
        <w:jc w:val="both"/>
        <w:rPr>
          <w:rFonts w:ascii="Century Gothic" w:hAnsi="Century Gothic" w:cs="Arial"/>
          <w:color w:val="FF0000"/>
          <w:sz w:val="22"/>
          <w:szCs w:val="22"/>
          <w:lang w:val="es-CO" w:eastAsia="es-CO"/>
        </w:rPr>
      </w:pPr>
      <w:r w:rsidRPr="005E7B32">
        <w:rPr>
          <w:rFonts w:ascii="Century Gothic" w:hAnsi="Century Gothic" w:cs="Arial"/>
          <w:color w:val="FF0000"/>
          <w:sz w:val="22"/>
          <w:szCs w:val="22"/>
          <w:lang w:val="es-CO" w:eastAsia="es-CO"/>
        </w:rPr>
        <w:t>El valor estimado del contrato fue calculado y ajustado con base en las cantidades de obra y especificaciones técnicas del proyecto, teniendo en cuenta precios de mercado, el lugar de ejecución de las obras, la disposición de personal y las fuentes de materiales, entre otros.</w:t>
      </w:r>
    </w:p>
    <w:p w:rsidR="000505F7" w:rsidRPr="00AB494C" w:rsidRDefault="000505F7" w:rsidP="000505F7">
      <w:pPr>
        <w:jc w:val="both"/>
        <w:rPr>
          <w:rFonts w:ascii="Century Gothic" w:hAnsi="Century Gothic" w:cs="Arial"/>
          <w:b/>
          <w:bCs/>
          <w:sz w:val="22"/>
          <w:szCs w:val="22"/>
          <w:lang w:eastAsia="es-CO"/>
        </w:rPr>
      </w:pPr>
    </w:p>
    <w:p w:rsidR="000505F7" w:rsidRPr="005E7B32" w:rsidRDefault="000505F7" w:rsidP="000505F7">
      <w:pPr>
        <w:widowControl w:val="0"/>
        <w:overflowPunct w:val="0"/>
        <w:autoSpaceDE w:val="0"/>
        <w:autoSpaceDN w:val="0"/>
        <w:adjustRightInd w:val="0"/>
        <w:ind w:right="60"/>
        <w:jc w:val="both"/>
        <w:rPr>
          <w:rFonts w:ascii="Century Gothic" w:hAnsi="Century Gothic" w:cs="Arial"/>
          <w:bCs/>
          <w:color w:val="FF0000"/>
          <w:sz w:val="22"/>
          <w:szCs w:val="22"/>
        </w:rPr>
      </w:pPr>
      <w:r w:rsidRPr="000505F7">
        <w:rPr>
          <w:rFonts w:ascii="Century Gothic" w:hAnsi="Century Gothic" w:cs="Arial"/>
          <w:b/>
          <w:color w:val="FF0000"/>
          <w:sz w:val="22"/>
          <w:szCs w:val="22"/>
        </w:rPr>
        <w:t>NOTA:</w:t>
      </w:r>
      <w:r w:rsidRPr="000505F7">
        <w:rPr>
          <w:rFonts w:ascii="Century Gothic" w:hAnsi="Century Gothic" w:cs="Arial"/>
          <w:color w:val="FF0000"/>
          <w:sz w:val="22"/>
          <w:szCs w:val="22"/>
        </w:rPr>
        <w:t xml:space="preserve"> En </w:t>
      </w:r>
      <w:r w:rsidRPr="005E7B32">
        <w:rPr>
          <w:rFonts w:ascii="Century Gothic" w:hAnsi="Century Gothic" w:cs="Arial"/>
          <w:color w:val="FF0000"/>
          <w:sz w:val="22"/>
          <w:szCs w:val="22"/>
        </w:rPr>
        <w:t xml:space="preserve">ningún caso se podrá superar los presupuestos determinados para el proyecto. </w:t>
      </w:r>
      <w:r w:rsidRPr="005E7B32">
        <w:rPr>
          <w:rFonts w:ascii="Century Gothic" w:hAnsi="Century Gothic" w:cs="Arial"/>
          <w:bCs/>
          <w:color w:val="FF0000"/>
          <w:sz w:val="22"/>
          <w:szCs w:val="22"/>
        </w:rPr>
        <w:t>Se entiende que los valores de los  presupuestos determinados son inmodificables.</w:t>
      </w:r>
    </w:p>
    <w:p w:rsidR="000505F7" w:rsidRPr="005E7B32" w:rsidRDefault="000505F7" w:rsidP="000505F7">
      <w:pPr>
        <w:jc w:val="both"/>
        <w:rPr>
          <w:rFonts w:ascii="Century Gothic" w:hAnsi="Century Gothic" w:cs="Arial"/>
          <w:color w:val="FF0000"/>
          <w:sz w:val="22"/>
          <w:szCs w:val="22"/>
        </w:rPr>
      </w:pPr>
      <w:r w:rsidRPr="005E7B32">
        <w:rPr>
          <w:rFonts w:ascii="Century Gothic" w:hAnsi="Century Gothic" w:cs="Arial"/>
          <w:color w:val="FF0000"/>
          <w:sz w:val="22"/>
          <w:szCs w:val="22"/>
        </w:rPr>
        <w:t>El valor estimado del contrato fue calculado y ajustado con base en las cantidades de obra del proyecto, y a las especificaciones técnicas, teniendo en cuenta precios de mercado, el lugar de ejecución de las obras, la disposición de personal y las fuentes de materiales, entre otros.</w:t>
      </w:r>
    </w:p>
    <w:p w:rsidR="000505F7" w:rsidRPr="005E7B32" w:rsidRDefault="000505F7" w:rsidP="000505F7">
      <w:pPr>
        <w:jc w:val="both"/>
        <w:rPr>
          <w:rFonts w:ascii="Century Gothic" w:hAnsi="Century Gothic" w:cs="Arial"/>
          <w:color w:val="FF0000"/>
          <w:sz w:val="22"/>
          <w:szCs w:val="22"/>
        </w:rPr>
      </w:pPr>
      <w:r w:rsidRPr="005E7B32">
        <w:rPr>
          <w:rFonts w:ascii="Century Gothic" w:hAnsi="Century Gothic" w:cs="Arial"/>
          <w:color w:val="FF0000"/>
          <w:sz w:val="22"/>
          <w:szCs w:val="22"/>
        </w:rPr>
        <w:t xml:space="preserve">Los precios unitarios cubren los costos de materiales, transporte de los mismos, mano de obra de los trabajos, prestaciones sociales, impuestos, tasas y contribuciones decretadas por el gobierno nacional, departamental o municipal, herramientas, maquinaria y todos los demás gastos inherentes al cumplimiento satisfactorio del Contrato, inclusive los imprevistos, gastos de administración y utilidades del constructor. </w:t>
      </w:r>
    </w:p>
    <w:p w:rsidR="000505F7" w:rsidRPr="00AB494C" w:rsidRDefault="000505F7" w:rsidP="000505F7">
      <w:pPr>
        <w:pStyle w:val="Default"/>
        <w:jc w:val="both"/>
        <w:rPr>
          <w:rFonts w:ascii="Century Gothic" w:hAnsi="Century Gothic" w:cs="Arial"/>
          <w:color w:val="auto"/>
          <w:sz w:val="22"/>
          <w:szCs w:val="22"/>
          <w:lang w:eastAsia="es-CO"/>
        </w:rPr>
      </w:pPr>
    </w:p>
    <w:p w:rsidR="000505F7" w:rsidRPr="00AB494C" w:rsidRDefault="000505F7" w:rsidP="000505F7">
      <w:pPr>
        <w:jc w:val="both"/>
        <w:rPr>
          <w:rFonts w:ascii="Century Gothic" w:hAnsi="Century Gothic" w:cs="Arial"/>
          <w:b/>
          <w:spacing w:val="-3"/>
          <w:sz w:val="22"/>
          <w:szCs w:val="22"/>
          <w:u w:val="single"/>
        </w:rPr>
      </w:pPr>
      <w:r w:rsidRPr="00AB494C">
        <w:rPr>
          <w:rFonts w:ascii="Century Gothic" w:hAnsi="Century Gothic" w:cs="Arial"/>
          <w:b/>
          <w:spacing w:val="-3"/>
          <w:sz w:val="22"/>
          <w:szCs w:val="22"/>
          <w:u w:val="single"/>
        </w:rPr>
        <w:t xml:space="preserve">5.1  FORMA DE PAGO: </w:t>
      </w:r>
    </w:p>
    <w:p w:rsidR="000505F7" w:rsidRPr="00AB494C" w:rsidRDefault="000505F7" w:rsidP="000505F7">
      <w:pPr>
        <w:jc w:val="both"/>
        <w:rPr>
          <w:rFonts w:ascii="Century Gothic" w:hAnsi="Century Gothic" w:cs="Arial"/>
          <w:spacing w:val="-3"/>
          <w:sz w:val="22"/>
          <w:szCs w:val="22"/>
        </w:rPr>
      </w:pPr>
    </w:p>
    <w:p w:rsidR="000505F7" w:rsidRDefault="000505F7" w:rsidP="000505F7">
      <w:pPr>
        <w:autoSpaceDE w:val="0"/>
        <w:autoSpaceDN w:val="0"/>
        <w:adjustRightInd w:val="0"/>
        <w:jc w:val="both"/>
        <w:rPr>
          <w:rFonts w:ascii="Century Gothic" w:hAnsi="Century Gothic" w:cs="Arial"/>
          <w:bCs/>
          <w:sz w:val="22"/>
          <w:szCs w:val="22"/>
          <w:lang w:val="es-CO"/>
        </w:rPr>
      </w:pPr>
      <w:r>
        <w:rPr>
          <w:rFonts w:ascii="Century Gothic" w:hAnsi="Century Gothic" w:cs="Arial"/>
          <w:sz w:val="22"/>
          <w:szCs w:val="22"/>
          <w:lang w:val="es-CO"/>
        </w:rPr>
        <w:t>LA ENTIDAD CONTRATANTE,</w:t>
      </w:r>
      <w:r>
        <w:rPr>
          <w:rFonts w:ascii="Century Gothic" w:hAnsi="Century Gothic" w:cs="Arial"/>
          <w:bCs/>
          <w:sz w:val="22"/>
          <w:szCs w:val="22"/>
          <w:lang w:val="es-CO"/>
        </w:rPr>
        <w:t xml:space="preserve"> pagará al </w:t>
      </w:r>
      <w:r>
        <w:rPr>
          <w:rFonts w:ascii="Century Gothic" w:hAnsi="Century Gothic" w:cs="Arial"/>
          <w:sz w:val="22"/>
          <w:szCs w:val="22"/>
          <w:lang w:val="es-CO"/>
        </w:rPr>
        <w:t>CONTRATISTA</w:t>
      </w:r>
      <w:r>
        <w:rPr>
          <w:rFonts w:ascii="Century Gothic" w:hAnsi="Century Gothic" w:cs="Arial"/>
          <w:bCs/>
          <w:sz w:val="22"/>
          <w:szCs w:val="22"/>
          <w:lang w:val="es-CO"/>
        </w:rPr>
        <w:t xml:space="preserve"> e</w:t>
      </w:r>
      <w:r>
        <w:rPr>
          <w:rFonts w:ascii="Century Gothic" w:hAnsi="Century Gothic" w:cs="Arial"/>
          <w:sz w:val="22"/>
          <w:szCs w:val="22"/>
        </w:rPr>
        <w:t xml:space="preserve">l valor por el cual le fue adjudicado el contrato, </w:t>
      </w:r>
      <w:r>
        <w:rPr>
          <w:rFonts w:ascii="Century Gothic" w:hAnsi="Century Gothic" w:cs="Arial"/>
          <w:bCs/>
          <w:sz w:val="22"/>
          <w:szCs w:val="22"/>
          <w:lang w:val="es-CO"/>
        </w:rPr>
        <w:t xml:space="preserve">de la siguiente manera: </w:t>
      </w:r>
    </w:p>
    <w:p w:rsidR="00266BDA" w:rsidRDefault="00266BDA" w:rsidP="000505F7">
      <w:pPr>
        <w:autoSpaceDE w:val="0"/>
        <w:autoSpaceDN w:val="0"/>
        <w:adjustRightInd w:val="0"/>
        <w:jc w:val="both"/>
        <w:rPr>
          <w:rFonts w:ascii="Century Gothic" w:hAnsi="Century Gothic" w:cs="Arial"/>
          <w:bCs/>
          <w:sz w:val="22"/>
          <w:szCs w:val="22"/>
          <w:lang w:val="es-CO"/>
        </w:rPr>
      </w:pPr>
    </w:p>
    <w:p w:rsidR="000505F7" w:rsidRDefault="000505F7" w:rsidP="000505F7">
      <w:pPr>
        <w:autoSpaceDE w:val="0"/>
        <w:autoSpaceDN w:val="0"/>
        <w:adjustRightInd w:val="0"/>
        <w:jc w:val="both"/>
        <w:rPr>
          <w:rFonts w:ascii="Century Gothic" w:hAnsi="Century Gothic" w:cs="Arial"/>
          <w:b/>
          <w:bCs/>
          <w:color w:val="FF0000"/>
          <w:sz w:val="22"/>
          <w:szCs w:val="22"/>
          <w:lang w:val="es-CO"/>
        </w:rPr>
      </w:pPr>
      <w:r>
        <w:rPr>
          <w:rFonts w:ascii="Century Gothic" w:hAnsi="Century Gothic" w:cs="Arial"/>
          <w:b/>
          <w:bCs/>
          <w:color w:val="FF0000"/>
          <w:sz w:val="22"/>
          <w:szCs w:val="22"/>
          <w:lang w:val="es-CO"/>
        </w:rPr>
        <w:t>- CUANDO SE OTORGA ANTICIPO:</w:t>
      </w:r>
    </w:p>
    <w:p w:rsidR="000505F7" w:rsidRDefault="000505F7" w:rsidP="000505F7">
      <w:pPr>
        <w:autoSpaceDE w:val="0"/>
        <w:autoSpaceDN w:val="0"/>
        <w:adjustRightInd w:val="0"/>
        <w:jc w:val="both"/>
        <w:rPr>
          <w:rFonts w:ascii="Century Gothic" w:hAnsi="Century Gothic" w:cs="Arial"/>
          <w:b/>
          <w:color w:val="FF0000"/>
          <w:sz w:val="22"/>
          <w:szCs w:val="22"/>
        </w:rPr>
      </w:pPr>
    </w:p>
    <w:p w:rsidR="000505F7" w:rsidRDefault="000505F7" w:rsidP="000505F7">
      <w:pPr>
        <w:numPr>
          <w:ilvl w:val="0"/>
          <w:numId w:val="37"/>
        </w:numPr>
        <w:ind w:left="284" w:hanging="284"/>
        <w:jc w:val="both"/>
        <w:rPr>
          <w:rFonts w:ascii="Century Gothic" w:hAnsi="Century Gothic" w:cs="Arial"/>
          <w:bCs/>
          <w:color w:val="FF0000"/>
          <w:sz w:val="22"/>
          <w:szCs w:val="22"/>
          <w:lang w:val="es-CO"/>
        </w:rPr>
      </w:pPr>
      <w:r>
        <w:rPr>
          <w:rFonts w:ascii="Century Gothic" w:hAnsi="Century Gothic" w:cs="Arial"/>
          <w:bCs/>
          <w:color w:val="FF0000"/>
          <w:sz w:val="22"/>
          <w:szCs w:val="22"/>
          <w:lang w:val="es-CO"/>
        </w:rPr>
        <w:lastRenderedPageBreak/>
        <w:t>El CINCUENTA POR CIENTO (50%) del valor del contrato, en calidad de anticipo. Dicho valor será amortizado con cada cuenta correspondiente a las actas mensuales de obra, en un porcentaje igual al entregado a título de anticipo.</w:t>
      </w:r>
    </w:p>
    <w:p w:rsidR="000505F7" w:rsidRPr="000505F7" w:rsidRDefault="000505F7" w:rsidP="000505F7">
      <w:pPr>
        <w:ind w:left="284"/>
        <w:jc w:val="both"/>
        <w:rPr>
          <w:rFonts w:ascii="Century Gothic" w:hAnsi="Century Gothic" w:cs="Arial"/>
          <w:bCs/>
          <w:color w:val="FF0000"/>
          <w:sz w:val="22"/>
          <w:szCs w:val="22"/>
          <w:lang w:val="es-AR"/>
        </w:rPr>
      </w:pPr>
      <w:r w:rsidRPr="000505F7">
        <w:rPr>
          <w:rFonts w:ascii="Century Gothic" w:hAnsi="Century Gothic" w:cs="Arial"/>
          <w:bCs/>
          <w:color w:val="FF0000"/>
          <w:sz w:val="22"/>
          <w:szCs w:val="22"/>
          <w:lang w:val="es-AR"/>
        </w:rPr>
        <w:t>Para el manejo del anticipo, EL CONTRATISTA o la persona que éste designe mediante escrito dirigido al Municipio, constituirán un Contrato de Administración Fiduciaria en los términos establecidos en el Artículo 91 de la Ley 1474 del 12 de julio de 2011 – Estatuto Anticorrupción, en el cual se establezca que el Beneficiario del Encargo corresponde al ente territorial.</w:t>
      </w:r>
    </w:p>
    <w:p w:rsidR="000505F7" w:rsidRDefault="000505F7" w:rsidP="000505F7">
      <w:pPr>
        <w:ind w:left="284"/>
        <w:jc w:val="both"/>
        <w:rPr>
          <w:rFonts w:ascii="Century Gothic" w:hAnsi="Century Gothic" w:cs="Arial"/>
          <w:bCs/>
          <w:color w:val="FF0000"/>
          <w:sz w:val="22"/>
          <w:szCs w:val="22"/>
          <w:lang w:val="es-CO"/>
        </w:rPr>
      </w:pPr>
    </w:p>
    <w:p w:rsidR="000505F7" w:rsidRDefault="000505F7" w:rsidP="000505F7">
      <w:pPr>
        <w:numPr>
          <w:ilvl w:val="0"/>
          <w:numId w:val="37"/>
        </w:numPr>
        <w:ind w:left="284" w:hanging="284"/>
        <w:jc w:val="both"/>
        <w:rPr>
          <w:rFonts w:ascii="Century Gothic" w:hAnsi="Century Gothic" w:cs="Arial"/>
          <w:color w:val="FF0000"/>
          <w:sz w:val="22"/>
          <w:szCs w:val="22"/>
          <w:lang w:val="es-CO"/>
        </w:rPr>
      </w:pPr>
      <w:r>
        <w:rPr>
          <w:rFonts w:ascii="Century Gothic" w:hAnsi="Century Gothic" w:cs="Arial"/>
          <w:color w:val="FF0000"/>
          <w:sz w:val="22"/>
          <w:szCs w:val="22"/>
          <w:lang w:val="es-CO"/>
        </w:rPr>
        <w:t xml:space="preserve">El saldo del valor total del contrato mediante actas mensuales de obra ejecutada, previa presentación, aprobación y entrega de las mismas a la Interventoría (y/o al Supervisor) y de los informes correspondientes debidamente aprobados, descontando, en todo caso, el porcentaje del anticipo, o, </w:t>
      </w:r>
    </w:p>
    <w:p w:rsidR="000505F7" w:rsidRDefault="000505F7" w:rsidP="000505F7">
      <w:pPr>
        <w:pStyle w:val="msolistparagraph0"/>
        <w:rPr>
          <w:rFonts w:ascii="Century Gothic" w:hAnsi="Century Gothic" w:cs="Arial"/>
          <w:color w:val="FF0000"/>
          <w:sz w:val="22"/>
          <w:szCs w:val="22"/>
          <w:lang w:val="es-CO"/>
        </w:rPr>
      </w:pPr>
    </w:p>
    <w:p w:rsidR="000505F7" w:rsidRDefault="000505F7" w:rsidP="000505F7">
      <w:pPr>
        <w:numPr>
          <w:ilvl w:val="0"/>
          <w:numId w:val="37"/>
        </w:numPr>
        <w:ind w:left="284" w:hanging="284"/>
        <w:jc w:val="both"/>
        <w:rPr>
          <w:rFonts w:ascii="Century Gothic" w:hAnsi="Century Gothic" w:cs="Arial"/>
          <w:color w:val="FF0000"/>
          <w:sz w:val="22"/>
          <w:szCs w:val="22"/>
          <w:lang w:val="es-CO"/>
        </w:rPr>
      </w:pPr>
      <w:r>
        <w:rPr>
          <w:rFonts w:ascii="Century Gothic" w:hAnsi="Century Gothic" w:cs="Arial"/>
          <w:color w:val="FF0000"/>
          <w:sz w:val="22"/>
          <w:szCs w:val="22"/>
          <w:lang w:val="es-CO"/>
        </w:rPr>
        <w:t>En un solo pago al final del contrato previa entrega de la obra a la Interventoría (y/o al Supervisor) y de los informes correspondientes debidamente aprobados</w:t>
      </w:r>
    </w:p>
    <w:p w:rsidR="000505F7" w:rsidRDefault="000505F7" w:rsidP="000505F7">
      <w:pPr>
        <w:jc w:val="both"/>
        <w:rPr>
          <w:rFonts w:ascii="Century Gothic" w:hAnsi="Century Gothic" w:cs="Arial"/>
          <w:color w:val="FF0000"/>
          <w:sz w:val="22"/>
          <w:szCs w:val="22"/>
          <w:lang w:val="es-CO"/>
        </w:rPr>
      </w:pPr>
    </w:p>
    <w:p w:rsidR="000505F7" w:rsidRDefault="000505F7" w:rsidP="000505F7">
      <w:pPr>
        <w:jc w:val="both"/>
        <w:rPr>
          <w:rFonts w:ascii="Century Gothic" w:hAnsi="Century Gothic" w:cs="Arial"/>
          <w:b/>
          <w:color w:val="FF0000"/>
          <w:sz w:val="22"/>
          <w:szCs w:val="22"/>
          <w:lang w:val="es-CO"/>
        </w:rPr>
      </w:pPr>
      <w:r>
        <w:rPr>
          <w:rFonts w:ascii="Century Gothic" w:hAnsi="Century Gothic" w:cs="Arial"/>
          <w:b/>
          <w:color w:val="FF0000"/>
          <w:sz w:val="22"/>
          <w:szCs w:val="22"/>
          <w:lang w:val="es-CO"/>
        </w:rPr>
        <w:t>- CUANDO SE OTORGA PAGO ANTICIPADO:</w:t>
      </w:r>
    </w:p>
    <w:p w:rsidR="000505F7" w:rsidRDefault="000505F7" w:rsidP="000505F7">
      <w:pPr>
        <w:jc w:val="both"/>
        <w:rPr>
          <w:rFonts w:ascii="Century Gothic" w:hAnsi="Century Gothic" w:cs="Arial"/>
          <w:color w:val="FF0000"/>
          <w:sz w:val="22"/>
          <w:szCs w:val="22"/>
          <w:lang w:val="es-CO"/>
        </w:rPr>
      </w:pPr>
    </w:p>
    <w:p w:rsidR="000505F7" w:rsidRDefault="000505F7" w:rsidP="000505F7">
      <w:pPr>
        <w:numPr>
          <w:ilvl w:val="0"/>
          <w:numId w:val="37"/>
        </w:numPr>
        <w:ind w:left="284" w:hanging="284"/>
        <w:jc w:val="both"/>
        <w:rPr>
          <w:rFonts w:ascii="Century Gothic" w:hAnsi="Century Gothic" w:cs="Arial"/>
          <w:color w:val="FF0000"/>
          <w:sz w:val="22"/>
          <w:szCs w:val="22"/>
          <w:lang w:val="es-CO"/>
        </w:rPr>
      </w:pPr>
      <w:r>
        <w:rPr>
          <w:rFonts w:ascii="Century Gothic" w:hAnsi="Century Gothic" w:cs="Arial"/>
          <w:bCs/>
          <w:color w:val="FF0000"/>
          <w:sz w:val="22"/>
          <w:szCs w:val="22"/>
          <w:lang w:val="es-CO"/>
        </w:rPr>
        <w:t>El CINCUENTA POR CIENTO (50%) del valor del contrato, en calidad de pago anticipado, una vez legalizado el contrato.</w:t>
      </w:r>
    </w:p>
    <w:p w:rsidR="000505F7" w:rsidRDefault="000505F7" w:rsidP="000505F7">
      <w:pPr>
        <w:numPr>
          <w:ilvl w:val="0"/>
          <w:numId w:val="37"/>
        </w:numPr>
        <w:ind w:left="284" w:hanging="284"/>
        <w:jc w:val="both"/>
        <w:rPr>
          <w:rFonts w:ascii="Century Gothic" w:hAnsi="Century Gothic" w:cs="Arial"/>
          <w:color w:val="FF0000"/>
          <w:sz w:val="22"/>
          <w:szCs w:val="22"/>
          <w:lang w:val="es-CO"/>
        </w:rPr>
      </w:pPr>
      <w:r>
        <w:rPr>
          <w:rFonts w:ascii="Century Gothic" w:hAnsi="Century Gothic" w:cs="Arial"/>
          <w:color w:val="FF0000"/>
          <w:sz w:val="22"/>
          <w:szCs w:val="22"/>
          <w:lang w:val="es-CO"/>
        </w:rPr>
        <w:t>El saldo del valor total del contrato mediante actas parciales mensuales previa presentación, aprobación y entrega de las mismas por parte del Supervisor y de los informes correspondientes debidamente aprobados, o,</w:t>
      </w:r>
    </w:p>
    <w:p w:rsidR="000505F7" w:rsidRDefault="000505F7" w:rsidP="000505F7">
      <w:pPr>
        <w:ind w:left="284"/>
        <w:jc w:val="both"/>
        <w:rPr>
          <w:rFonts w:ascii="Century Gothic" w:hAnsi="Century Gothic" w:cs="Arial"/>
          <w:color w:val="FF0000"/>
          <w:sz w:val="22"/>
          <w:szCs w:val="22"/>
          <w:lang w:val="es-CO"/>
        </w:rPr>
      </w:pPr>
    </w:p>
    <w:p w:rsidR="000505F7" w:rsidRDefault="000505F7" w:rsidP="000505F7">
      <w:pPr>
        <w:numPr>
          <w:ilvl w:val="0"/>
          <w:numId w:val="37"/>
        </w:numPr>
        <w:ind w:left="284" w:hanging="284"/>
        <w:jc w:val="both"/>
        <w:rPr>
          <w:rFonts w:ascii="Century Gothic" w:hAnsi="Century Gothic" w:cs="Arial"/>
          <w:color w:val="FF0000"/>
          <w:sz w:val="22"/>
          <w:szCs w:val="22"/>
          <w:lang w:val="es-CO"/>
        </w:rPr>
      </w:pPr>
      <w:r>
        <w:rPr>
          <w:rFonts w:ascii="Century Gothic" w:hAnsi="Century Gothic" w:cs="Arial"/>
          <w:color w:val="FF0000"/>
          <w:sz w:val="22"/>
          <w:szCs w:val="22"/>
          <w:lang w:val="es-CO"/>
        </w:rPr>
        <w:t>En un solo pago al finalizar el contrato, previa certificación por parte de la Interventoría (y/o del Supervisor) y de los informes correspondientes debidamente aprobados</w:t>
      </w:r>
    </w:p>
    <w:p w:rsidR="000505F7" w:rsidRDefault="000505F7" w:rsidP="000505F7">
      <w:pPr>
        <w:ind w:left="284"/>
        <w:jc w:val="both"/>
        <w:rPr>
          <w:rFonts w:ascii="Century Gothic" w:hAnsi="Century Gothic" w:cs="Arial"/>
          <w:color w:val="FF0000"/>
          <w:sz w:val="22"/>
          <w:szCs w:val="22"/>
          <w:lang w:val="es-CO"/>
        </w:rPr>
      </w:pPr>
    </w:p>
    <w:p w:rsidR="000505F7" w:rsidRDefault="000505F7" w:rsidP="000505F7">
      <w:pPr>
        <w:jc w:val="both"/>
        <w:rPr>
          <w:rFonts w:ascii="Century Gothic" w:hAnsi="Century Gothic" w:cs="Arial"/>
          <w:color w:val="FF0000"/>
          <w:sz w:val="22"/>
          <w:szCs w:val="22"/>
          <w:lang w:val="es-CO"/>
        </w:rPr>
      </w:pPr>
      <w:r>
        <w:rPr>
          <w:rFonts w:ascii="Century Gothic" w:hAnsi="Century Gothic" w:cs="Arial"/>
          <w:b/>
          <w:color w:val="FF0000"/>
          <w:sz w:val="22"/>
          <w:szCs w:val="22"/>
          <w:lang w:val="es-CO"/>
        </w:rPr>
        <w:t xml:space="preserve">- CUANDO SE CANCELA ÚNICAMENTE CON ACTAS PARCIALES MENSUALES: </w:t>
      </w:r>
      <w:r>
        <w:rPr>
          <w:rFonts w:ascii="Century Gothic" w:hAnsi="Century Gothic" w:cs="Arial"/>
          <w:color w:val="FF0000"/>
          <w:sz w:val="22"/>
          <w:szCs w:val="22"/>
          <w:lang w:val="es-CO"/>
        </w:rPr>
        <w:t>El valor total del contrato se cancelará mediante actas mensuales de obra ejecutada, previa presentación, aprobación y entrega de las mismas a la Interventoría (y/o al Supervisor) y de los informes correspondientes debidamente aprobados.</w:t>
      </w:r>
    </w:p>
    <w:p w:rsidR="000505F7" w:rsidRDefault="000505F7" w:rsidP="000505F7">
      <w:pPr>
        <w:jc w:val="both"/>
        <w:rPr>
          <w:rFonts w:ascii="Century Gothic" w:hAnsi="Century Gothic" w:cs="Arial"/>
          <w:color w:val="FF0000"/>
          <w:sz w:val="22"/>
          <w:szCs w:val="22"/>
          <w:lang w:val="es-CO"/>
        </w:rPr>
      </w:pPr>
    </w:p>
    <w:p w:rsidR="000505F7" w:rsidRDefault="000505F7" w:rsidP="000505F7">
      <w:pPr>
        <w:jc w:val="both"/>
        <w:rPr>
          <w:rFonts w:ascii="Century Gothic" w:hAnsi="Century Gothic" w:cs="Arial"/>
          <w:color w:val="FF0000"/>
          <w:sz w:val="22"/>
          <w:szCs w:val="22"/>
          <w:lang w:val="es-CO"/>
        </w:rPr>
      </w:pPr>
      <w:r>
        <w:rPr>
          <w:rFonts w:ascii="Century Gothic" w:hAnsi="Century Gothic" w:cs="Arial"/>
          <w:b/>
          <w:color w:val="FF0000"/>
          <w:sz w:val="22"/>
          <w:szCs w:val="22"/>
        </w:rPr>
        <w:t xml:space="preserve">- CUANDO SE CANCELA EN UN SOLO PAGO: </w:t>
      </w:r>
      <w:r>
        <w:rPr>
          <w:rFonts w:ascii="Century Gothic" w:hAnsi="Century Gothic" w:cs="Arial"/>
          <w:color w:val="FF0000"/>
          <w:sz w:val="22"/>
          <w:szCs w:val="22"/>
          <w:lang w:val="es-CO"/>
        </w:rPr>
        <w:t>El valor total del contrato se cancelará en un solo pago, previa presentación, aprobación y entrega de las obras (y/o bienes) a la Interventoría (y/o al Supervisor) y de los informes correspondientes debidamente aprobados.</w:t>
      </w:r>
    </w:p>
    <w:p w:rsidR="000505F7" w:rsidRPr="00AB494C" w:rsidRDefault="000505F7" w:rsidP="000505F7">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 xml:space="preserve"> </w:t>
      </w:r>
    </w:p>
    <w:p w:rsidR="000505F7" w:rsidRPr="000505F7" w:rsidRDefault="000505F7" w:rsidP="000505F7">
      <w:pPr>
        <w:autoSpaceDE w:val="0"/>
        <w:autoSpaceDN w:val="0"/>
        <w:adjustRightInd w:val="0"/>
        <w:jc w:val="both"/>
        <w:rPr>
          <w:rFonts w:ascii="Century Gothic" w:hAnsi="Century Gothic" w:cs="Arial"/>
          <w:color w:val="FF0000"/>
          <w:sz w:val="22"/>
          <w:szCs w:val="22"/>
        </w:rPr>
      </w:pPr>
      <w:r w:rsidRPr="000505F7">
        <w:rPr>
          <w:rFonts w:ascii="Century Gothic" w:hAnsi="Century Gothic" w:cs="Arial"/>
          <w:color w:val="FF0000"/>
          <w:sz w:val="22"/>
          <w:szCs w:val="22"/>
        </w:rPr>
        <w:t xml:space="preserve">Para cada pago, el contratista deberá acreditar los comprobantes de cancelación de aportes al sistema de seguridad social en salud y pensiones y parafiscales, a que haya lugar, de conformidad a lo previsto por el artículo 23 de la Ley 1150 de 2007. </w:t>
      </w:r>
    </w:p>
    <w:p w:rsidR="009C4D06" w:rsidRPr="00AB494C" w:rsidRDefault="009C4D06" w:rsidP="007A270F">
      <w:pPr>
        <w:autoSpaceDE w:val="0"/>
        <w:autoSpaceDN w:val="0"/>
        <w:adjustRightInd w:val="0"/>
        <w:jc w:val="both"/>
        <w:rPr>
          <w:rFonts w:ascii="Century Gothic" w:hAnsi="Century Gothic" w:cs="Arial"/>
          <w:bCs/>
          <w:sz w:val="22"/>
          <w:szCs w:val="22"/>
        </w:rPr>
      </w:pPr>
    </w:p>
    <w:p w:rsidR="00734EC7" w:rsidRPr="00AB494C" w:rsidRDefault="00734EC7" w:rsidP="007A270F">
      <w:pPr>
        <w:widowControl w:val="0"/>
        <w:autoSpaceDE w:val="0"/>
        <w:autoSpaceDN w:val="0"/>
        <w:adjustRightInd w:val="0"/>
        <w:jc w:val="both"/>
        <w:rPr>
          <w:rFonts w:ascii="Century Gothic" w:hAnsi="Century Gothic" w:cs="Arial"/>
          <w:b/>
          <w:sz w:val="22"/>
          <w:szCs w:val="22"/>
          <w:u w:val="single"/>
        </w:rPr>
      </w:pPr>
      <w:r w:rsidRPr="00AB494C">
        <w:rPr>
          <w:rFonts w:ascii="Century Gothic" w:hAnsi="Century Gothic" w:cs="Arial"/>
          <w:b/>
          <w:sz w:val="22"/>
          <w:szCs w:val="22"/>
          <w:u w:val="single"/>
        </w:rPr>
        <w:t xml:space="preserve">5.2 IMPUTACIÓN PRESUPUESTAL: </w:t>
      </w:r>
    </w:p>
    <w:p w:rsidR="000505F7" w:rsidRPr="00AB494C" w:rsidRDefault="000505F7" w:rsidP="000505F7">
      <w:pPr>
        <w:widowControl w:val="0"/>
        <w:autoSpaceDE w:val="0"/>
        <w:autoSpaceDN w:val="0"/>
        <w:adjustRightInd w:val="0"/>
        <w:jc w:val="both"/>
        <w:rPr>
          <w:rFonts w:ascii="Century Gothic" w:hAnsi="Century Gothic" w:cs="Arial"/>
          <w:b/>
          <w:sz w:val="22"/>
          <w:szCs w:val="22"/>
        </w:rPr>
      </w:pPr>
    </w:p>
    <w:p w:rsidR="000505F7" w:rsidRPr="00AB494C" w:rsidRDefault="000505F7" w:rsidP="000505F7">
      <w:pPr>
        <w:widowControl w:val="0"/>
        <w:autoSpaceDE w:val="0"/>
        <w:autoSpaceDN w:val="0"/>
        <w:adjustRightInd w:val="0"/>
        <w:jc w:val="both"/>
        <w:rPr>
          <w:rFonts w:ascii="Century Gothic" w:hAnsi="Century Gothic" w:cs="Arial"/>
          <w:bCs/>
          <w:spacing w:val="-1"/>
          <w:sz w:val="22"/>
          <w:szCs w:val="22"/>
        </w:rPr>
      </w:pPr>
      <w:r w:rsidRPr="00AB494C">
        <w:rPr>
          <w:rFonts w:ascii="Century Gothic" w:hAnsi="Century Gothic" w:cs="Arial"/>
          <w:bCs/>
          <w:spacing w:val="-1"/>
          <w:sz w:val="22"/>
          <w:szCs w:val="22"/>
        </w:rPr>
        <w:t xml:space="preserve">Los recursos a los que se compromete el </w:t>
      </w:r>
      <w:r w:rsidRPr="00AB494C">
        <w:rPr>
          <w:rFonts w:ascii="Century Gothic" w:hAnsi="Century Gothic" w:cs="Arial"/>
          <w:sz w:val="22"/>
          <w:szCs w:val="22"/>
          <w:shd w:val="clear" w:color="auto" w:fill="FFFFFF"/>
        </w:rPr>
        <w:t>Municipi</w:t>
      </w:r>
      <w:r w:rsidRPr="00AB494C">
        <w:rPr>
          <w:rFonts w:ascii="Century Gothic" w:hAnsi="Century Gothic" w:cs="Arial"/>
          <w:bCs/>
          <w:spacing w:val="-1"/>
          <w:sz w:val="22"/>
          <w:szCs w:val="22"/>
        </w:rPr>
        <w:t>o se encuentran amparados de la siguiente manera:</w:t>
      </w:r>
    </w:p>
    <w:p w:rsidR="000505F7" w:rsidRPr="00AB494C" w:rsidRDefault="000505F7" w:rsidP="000505F7">
      <w:pPr>
        <w:widowControl w:val="0"/>
        <w:autoSpaceDE w:val="0"/>
        <w:autoSpaceDN w:val="0"/>
        <w:adjustRightInd w:val="0"/>
        <w:jc w:val="both"/>
        <w:rPr>
          <w:rFonts w:ascii="Century Gothic" w:hAnsi="Century Gothic" w:cs="Arial"/>
          <w:bCs/>
          <w:spacing w:val="-1"/>
          <w:sz w:val="22"/>
          <w:szCs w:val="22"/>
        </w:rPr>
      </w:pPr>
    </w:p>
    <w:p w:rsidR="000505F7" w:rsidRDefault="000505F7" w:rsidP="000505F7">
      <w:pPr>
        <w:jc w:val="both"/>
        <w:rPr>
          <w:rFonts w:ascii="Century Gothic" w:hAnsi="Century Gothic" w:cs="Arial"/>
          <w:color w:val="FF0000"/>
          <w:sz w:val="22"/>
          <w:szCs w:val="22"/>
        </w:rPr>
      </w:pPr>
      <w:r>
        <w:rPr>
          <w:rFonts w:ascii="Century Gothic" w:hAnsi="Century Gothic" w:cs="Arial"/>
          <w:color w:val="FF0000"/>
          <w:sz w:val="22"/>
          <w:szCs w:val="22"/>
        </w:rPr>
        <w:t xml:space="preserve">Los  costos  estimados  se  basan  en  análisis  de  precios  unitarios,  con precios del mercado y se ha tenido en cuenta la ubicación geográfica del municipio y el sistema </w:t>
      </w:r>
      <w:r>
        <w:rPr>
          <w:rFonts w:ascii="Century Gothic" w:hAnsi="Century Gothic" w:cs="Arial"/>
          <w:color w:val="FF0000"/>
          <w:sz w:val="22"/>
          <w:szCs w:val="22"/>
        </w:rPr>
        <w:lastRenderedPageBreak/>
        <w:t>de transporte.  Igualmente se incluye los estimativos de gastos de administración e imprevistos. Para el presente contrato se tiene:</w:t>
      </w:r>
    </w:p>
    <w:p w:rsidR="000505F7" w:rsidRDefault="000505F7" w:rsidP="000505F7">
      <w:pPr>
        <w:jc w:val="both"/>
        <w:rPr>
          <w:rFonts w:ascii="Century Gothic" w:hAnsi="Century Gothic" w:cs="Arial"/>
          <w:color w:val="FF0000"/>
          <w:sz w:val="22"/>
          <w:szCs w:val="22"/>
        </w:rPr>
      </w:pPr>
    </w:p>
    <w:p w:rsidR="000505F7" w:rsidRDefault="000505F7" w:rsidP="000505F7">
      <w:pPr>
        <w:numPr>
          <w:ilvl w:val="0"/>
          <w:numId w:val="38"/>
        </w:numPr>
        <w:ind w:left="284" w:hanging="284"/>
        <w:jc w:val="both"/>
        <w:rPr>
          <w:rFonts w:ascii="Century Gothic" w:hAnsi="Century Gothic" w:cs="Arial"/>
          <w:color w:val="FF0000"/>
          <w:sz w:val="22"/>
          <w:szCs w:val="22"/>
        </w:rPr>
      </w:pPr>
      <w:r>
        <w:rPr>
          <w:rFonts w:ascii="Century Gothic" w:hAnsi="Century Gothic" w:cs="Arial"/>
          <w:color w:val="FF0000"/>
          <w:sz w:val="22"/>
          <w:szCs w:val="22"/>
        </w:rPr>
        <w:t xml:space="preserve">Ante el banco de proyectos del Municipio de Pasto se encuentra radicado y viabilizado bajo el No. </w:t>
      </w:r>
      <w:proofErr w:type="spellStart"/>
      <w:r>
        <w:rPr>
          <w:rFonts w:ascii="Century Gothic" w:hAnsi="Century Gothic" w:cs="Arial"/>
          <w:b/>
          <w:color w:val="FF0000"/>
          <w:sz w:val="22"/>
          <w:szCs w:val="22"/>
        </w:rPr>
        <w:t>xxxxxxxxxxxx</w:t>
      </w:r>
      <w:proofErr w:type="spellEnd"/>
      <w:r>
        <w:rPr>
          <w:rFonts w:ascii="Century Gothic" w:hAnsi="Century Gothic" w:cs="Arial"/>
          <w:color w:val="FF0000"/>
          <w:sz w:val="22"/>
          <w:szCs w:val="22"/>
        </w:rPr>
        <w:t xml:space="preserve">, el proyecto </w:t>
      </w:r>
      <w:proofErr w:type="spellStart"/>
      <w:r>
        <w:rPr>
          <w:rFonts w:ascii="Century Gothic" w:hAnsi="Century Gothic" w:cs="Arial"/>
          <w:b/>
          <w:color w:val="FF0000"/>
          <w:sz w:val="22"/>
          <w:szCs w:val="22"/>
        </w:rPr>
        <w:t>xxxxxxxxxxxxxxxxxx</w:t>
      </w:r>
      <w:proofErr w:type="spellEnd"/>
      <w:r>
        <w:rPr>
          <w:rFonts w:ascii="Century Gothic" w:hAnsi="Century Gothic" w:cs="Arial"/>
          <w:color w:val="FF0000"/>
          <w:sz w:val="22"/>
          <w:szCs w:val="22"/>
        </w:rPr>
        <w:t>, por valor de VALOR EN LETRAS (</w:t>
      </w:r>
      <w:r>
        <w:rPr>
          <w:rFonts w:ascii="Century Gothic" w:hAnsi="Century Gothic" w:cs="Arial"/>
          <w:bCs/>
          <w:color w:val="FF0000"/>
          <w:sz w:val="22"/>
          <w:szCs w:val="22"/>
          <w:lang w:val="es-CO"/>
        </w:rPr>
        <w:t xml:space="preserve">$ </w:t>
      </w:r>
      <w:r>
        <w:rPr>
          <w:rFonts w:ascii="Century Gothic" w:hAnsi="Century Gothic" w:cs="Arial"/>
          <w:b/>
          <w:bCs/>
          <w:color w:val="FF0000"/>
          <w:sz w:val="22"/>
          <w:szCs w:val="22"/>
        </w:rPr>
        <w:t>VALOR EN NUMEROS)</w:t>
      </w:r>
      <w:r>
        <w:rPr>
          <w:rFonts w:ascii="Century Gothic" w:hAnsi="Century Gothic" w:cs="Arial"/>
          <w:color w:val="FF0000"/>
          <w:sz w:val="22"/>
          <w:szCs w:val="22"/>
        </w:rPr>
        <w:t xml:space="preserve">, comprendido en el Plan </w:t>
      </w:r>
      <w:r>
        <w:rPr>
          <w:rFonts w:ascii="Century Gothic" w:hAnsi="Century Gothic" w:cs="Arial"/>
          <w:color w:val="FF0000"/>
          <w:sz w:val="22"/>
          <w:szCs w:val="22"/>
          <w:lang w:val="es-CO"/>
        </w:rPr>
        <w:t xml:space="preserve">de Desarrollo Municipal: </w:t>
      </w:r>
      <w:r>
        <w:rPr>
          <w:rFonts w:ascii="Century Gothic" w:hAnsi="Century Gothic" w:cs="Arial"/>
          <w:bCs/>
          <w:color w:val="FF0000"/>
          <w:sz w:val="22"/>
          <w:szCs w:val="22"/>
        </w:rPr>
        <w:t xml:space="preserve">XXXXXXXXXX, línea estratégica XXXXXXXXXXX </w:t>
      </w:r>
      <w:r>
        <w:rPr>
          <w:rFonts w:ascii="Century Gothic" w:hAnsi="Century Gothic" w:cs="Arial"/>
          <w:color w:val="FF0000"/>
          <w:sz w:val="22"/>
          <w:szCs w:val="22"/>
          <w:lang w:val="es-CO"/>
        </w:rPr>
        <w:t xml:space="preserve">y el programa </w:t>
      </w:r>
      <w:r>
        <w:rPr>
          <w:rFonts w:ascii="Century Gothic" w:hAnsi="Century Gothic" w:cs="Arial"/>
          <w:bCs/>
          <w:color w:val="FF0000"/>
          <w:sz w:val="22"/>
          <w:szCs w:val="22"/>
        </w:rPr>
        <w:t>XXXXXXXXXXXX.</w:t>
      </w:r>
    </w:p>
    <w:p w:rsidR="000505F7" w:rsidRDefault="000505F7" w:rsidP="000505F7">
      <w:pPr>
        <w:ind w:left="284"/>
        <w:jc w:val="both"/>
        <w:rPr>
          <w:rFonts w:ascii="Century Gothic" w:hAnsi="Century Gothic" w:cs="Arial"/>
          <w:color w:val="FF0000"/>
          <w:sz w:val="22"/>
          <w:szCs w:val="22"/>
        </w:rPr>
      </w:pPr>
    </w:p>
    <w:p w:rsidR="000505F7" w:rsidRDefault="000505F7" w:rsidP="000505F7">
      <w:pPr>
        <w:numPr>
          <w:ilvl w:val="0"/>
          <w:numId w:val="38"/>
        </w:numPr>
        <w:ind w:left="284" w:hanging="284"/>
        <w:jc w:val="both"/>
        <w:rPr>
          <w:rFonts w:ascii="Century Gothic" w:hAnsi="Century Gothic" w:cs="Arial"/>
          <w:color w:val="FF0000"/>
          <w:sz w:val="22"/>
          <w:szCs w:val="22"/>
          <w:lang w:val="es-CO"/>
        </w:rPr>
      </w:pPr>
      <w:r>
        <w:rPr>
          <w:rFonts w:ascii="Century Gothic" w:hAnsi="Century Gothic" w:cs="Arial"/>
          <w:color w:val="FF0000"/>
          <w:sz w:val="22"/>
          <w:szCs w:val="22"/>
        </w:rPr>
        <w:t>La Secretaría de XXXXXXXXXXXX cuenta para ello con los recursos económicos suficientes dispuestos en el Presupuesto General de Rentas y Gastos de la entidad, conforme al siguiente certificado de Disponibilidad Presupuestal:</w:t>
      </w:r>
    </w:p>
    <w:tbl>
      <w:tblPr>
        <w:tblW w:w="96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561"/>
        <w:gridCol w:w="1985"/>
        <w:gridCol w:w="2361"/>
        <w:gridCol w:w="2035"/>
      </w:tblGrid>
      <w:tr w:rsidR="000505F7" w:rsidTr="00266BDA">
        <w:trPr>
          <w:trHeight w:val="397"/>
        </w:trPr>
        <w:tc>
          <w:tcPr>
            <w:tcW w:w="1673"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284"/>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CDP No.</w:t>
            </w:r>
          </w:p>
        </w:tc>
        <w:tc>
          <w:tcPr>
            <w:tcW w:w="1561"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459" w:hanging="175"/>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 xml:space="preserve">Fecha </w:t>
            </w:r>
          </w:p>
        </w:tc>
        <w:tc>
          <w:tcPr>
            <w:tcW w:w="1985"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284"/>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Cuenta</w:t>
            </w:r>
          </w:p>
        </w:tc>
        <w:tc>
          <w:tcPr>
            <w:tcW w:w="2361"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284"/>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 xml:space="preserve">Denominación </w:t>
            </w:r>
          </w:p>
        </w:tc>
        <w:tc>
          <w:tcPr>
            <w:tcW w:w="2035"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284"/>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Valor</w:t>
            </w:r>
          </w:p>
        </w:tc>
      </w:tr>
      <w:tr w:rsidR="000505F7" w:rsidTr="00266BDA">
        <w:trPr>
          <w:trHeight w:val="397"/>
        </w:trPr>
        <w:tc>
          <w:tcPr>
            <w:tcW w:w="1673"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284"/>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201x-XXX</w:t>
            </w:r>
          </w:p>
        </w:tc>
        <w:tc>
          <w:tcPr>
            <w:tcW w:w="1561"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DD/MM/AA</w:t>
            </w:r>
          </w:p>
        </w:tc>
        <w:tc>
          <w:tcPr>
            <w:tcW w:w="1985"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13"/>
              <w:jc w:val="center"/>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XXXXXXXXXX</w:t>
            </w:r>
          </w:p>
        </w:tc>
        <w:tc>
          <w:tcPr>
            <w:tcW w:w="2361"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104"/>
              <w:jc w:val="center"/>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XXXXXXXXXXXX</w:t>
            </w:r>
          </w:p>
        </w:tc>
        <w:tc>
          <w:tcPr>
            <w:tcW w:w="2035" w:type="dxa"/>
            <w:tcBorders>
              <w:top w:val="single" w:sz="4" w:space="0" w:color="000000"/>
              <w:left w:val="single" w:sz="4" w:space="0" w:color="000000"/>
              <w:bottom w:val="single" w:sz="4" w:space="0" w:color="000000"/>
              <w:right w:val="single" w:sz="4" w:space="0" w:color="000000"/>
            </w:tcBorders>
            <w:vAlign w:val="center"/>
          </w:tcPr>
          <w:p w:rsidR="000505F7" w:rsidRDefault="000505F7" w:rsidP="00266BDA">
            <w:pPr>
              <w:ind w:left="97"/>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 XXXXXXXXXXX</w:t>
            </w:r>
          </w:p>
        </w:tc>
      </w:tr>
      <w:tr w:rsidR="000505F7" w:rsidTr="00266BDA">
        <w:trPr>
          <w:trHeight w:val="397"/>
        </w:trPr>
        <w:tc>
          <w:tcPr>
            <w:tcW w:w="1673" w:type="dxa"/>
            <w:tcBorders>
              <w:top w:val="single" w:sz="4" w:space="0" w:color="auto"/>
              <w:left w:val="nil"/>
              <w:bottom w:val="nil"/>
              <w:right w:val="nil"/>
            </w:tcBorders>
            <w:vAlign w:val="center"/>
          </w:tcPr>
          <w:p w:rsidR="000505F7" w:rsidRDefault="000505F7" w:rsidP="00266BDA">
            <w:pPr>
              <w:ind w:left="284"/>
              <w:jc w:val="both"/>
              <w:rPr>
                <w:rFonts w:ascii="Century Gothic" w:hAnsi="Century Gothic" w:cs="Arial"/>
                <w:color w:val="FF0000"/>
                <w:sz w:val="20"/>
                <w:szCs w:val="20"/>
                <w:lang w:val="es-CO" w:eastAsia="es-CO"/>
              </w:rPr>
            </w:pPr>
          </w:p>
        </w:tc>
        <w:tc>
          <w:tcPr>
            <w:tcW w:w="1561" w:type="dxa"/>
            <w:tcBorders>
              <w:top w:val="single" w:sz="4" w:space="0" w:color="auto"/>
              <w:left w:val="nil"/>
              <w:bottom w:val="nil"/>
              <w:right w:val="nil"/>
            </w:tcBorders>
            <w:vAlign w:val="center"/>
          </w:tcPr>
          <w:p w:rsidR="000505F7" w:rsidRDefault="000505F7" w:rsidP="00266BDA">
            <w:pPr>
              <w:ind w:left="284"/>
              <w:jc w:val="both"/>
              <w:rPr>
                <w:rFonts w:ascii="Century Gothic" w:hAnsi="Century Gothic" w:cs="Arial"/>
                <w:color w:val="FF0000"/>
                <w:sz w:val="20"/>
                <w:szCs w:val="20"/>
                <w:lang w:val="es-CO" w:eastAsia="es-CO"/>
              </w:rPr>
            </w:pPr>
          </w:p>
        </w:tc>
        <w:tc>
          <w:tcPr>
            <w:tcW w:w="1985" w:type="dxa"/>
            <w:tcBorders>
              <w:top w:val="single" w:sz="4" w:space="0" w:color="auto"/>
              <w:left w:val="nil"/>
              <w:bottom w:val="nil"/>
              <w:right w:val="nil"/>
            </w:tcBorders>
            <w:vAlign w:val="center"/>
          </w:tcPr>
          <w:p w:rsidR="000505F7" w:rsidRDefault="000505F7" w:rsidP="00266BDA">
            <w:pPr>
              <w:ind w:left="284"/>
              <w:jc w:val="both"/>
              <w:rPr>
                <w:rFonts w:ascii="Century Gothic" w:hAnsi="Century Gothic" w:cs="Arial"/>
                <w:color w:val="FF0000"/>
                <w:sz w:val="20"/>
                <w:szCs w:val="20"/>
                <w:lang w:val="es-CO" w:eastAsia="es-CO"/>
              </w:rPr>
            </w:pPr>
          </w:p>
        </w:tc>
        <w:tc>
          <w:tcPr>
            <w:tcW w:w="2361" w:type="dxa"/>
            <w:tcBorders>
              <w:top w:val="single" w:sz="4" w:space="0" w:color="auto"/>
              <w:left w:val="nil"/>
              <w:bottom w:val="nil"/>
              <w:right w:val="single" w:sz="4" w:space="0" w:color="auto"/>
            </w:tcBorders>
            <w:vAlign w:val="center"/>
          </w:tcPr>
          <w:p w:rsidR="000505F7" w:rsidRDefault="000505F7" w:rsidP="00266BDA">
            <w:pPr>
              <w:ind w:left="284"/>
              <w:jc w:val="both"/>
              <w:rPr>
                <w:rFonts w:ascii="Century Gothic" w:hAnsi="Century Gothic" w:cs="Arial"/>
                <w:color w:val="FF0000"/>
                <w:sz w:val="20"/>
                <w:szCs w:val="20"/>
                <w:lang w:val="es-CO" w:eastAsia="es-CO"/>
              </w:rPr>
            </w:pPr>
          </w:p>
        </w:tc>
        <w:tc>
          <w:tcPr>
            <w:tcW w:w="2035" w:type="dxa"/>
            <w:tcBorders>
              <w:top w:val="single" w:sz="4" w:space="0" w:color="000000"/>
              <w:left w:val="single" w:sz="4" w:space="0" w:color="auto"/>
              <w:bottom w:val="single" w:sz="4" w:space="0" w:color="000000"/>
              <w:right w:val="single" w:sz="4" w:space="0" w:color="000000"/>
            </w:tcBorders>
            <w:vAlign w:val="center"/>
          </w:tcPr>
          <w:p w:rsidR="000505F7" w:rsidRDefault="000505F7" w:rsidP="00266BDA">
            <w:pPr>
              <w:ind w:left="97"/>
              <w:jc w:val="both"/>
              <w:rPr>
                <w:rFonts w:ascii="Century Gothic" w:hAnsi="Century Gothic" w:cs="Arial"/>
                <w:color w:val="FF0000"/>
                <w:sz w:val="20"/>
                <w:szCs w:val="20"/>
                <w:lang w:val="es-CO" w:eastAsia="es-CO"/>
              </w:rPr>
            </w:pPr>
            <w:r>
              <w:rPr>
                <w:rFonts w:ascii="Century Gothic" w:hAnsi="Century Gothic" w:cs="Arial"/>
                <w:color w:val="FF0000"/>
                <w:sz w:val="20"/>
                <w:szCs w:val="20"/>
                <w:lang w:val="es-CO" w:eastAsia="es-CO"/>
              </w:rPr>
              <w:t>$ XXXXXXXXXXX</w:t>
            </w:r>
          </w:p>
        </w:tc>
      </w:tr>
    </w:tbl>
    <w:p w:rsidR="000505F7" w:rsidRDefault="000505F7" w:rsidP="000505F7">
      <w:pPr>
        <w:jc w:val="both"/>
        <w:rPr>
          <w:rFonts w:ascii="Century Gothic" w:hAnsi="Century Gothic" w:cs="Arial"/>
          <w:color w:val="FF0000"/>
          <w:sz w:val="22"/>
          <w:szCs w:val="22"/>
        </w:rPr>
      </w:pPr>
    </w:p>
    <w:p w:rsidR="000505F7" w:rsidRDefault="000505F7" w:rsidP="000505F7">
      <w:pPr>
        <w:jc w:val="both"/>
        <w:rPr>
          <w:rFonts w:ascii="Century Gothic" w:hAnsi="Century Gothic" w:cs="Arial"/>
          <w:color w:val="FF0000"/>
          <w:sz w:val="22"/>
          <w:szCs w:val="22"/>
        </w:rPr>
      </w:pPr>
      <w:r>
        <w:rPr>
          <w:rFonts w:ascii="Century Gothic" w:hAnsi="Century Gothic" w:cs="Arial"/>
          <w:color w:val="FF0000"/>
          <w:sz w:val="22"/>
          <w:szCs w:val="22"/>
        </w:rPr>
        <w:t xml:space="preserve">Por todo lo anteriores viable, conveniente y oportuno adelantar el proceso de selección </w:t>
      </w:r>
      <w:r w:rsidR="006013B1">
        <w:rPr>
          <w:rFonts w:ascii="Century Gothic" w:hAnsi="Century Gothic" w:cs="Arial"/>
          <w:color w:val="FF0000"/>
          <w:sz w:val="22"/>
          <w:szCs w:val="22"/>
        </w:rPr>
        <w:t>por licitación Pública</w:t>
      </w:r>
      <w:r>
        <w:rPr>
          <w:rFonts w:ascii="Century Gothic" w:hAnsi="Century Gothic" w:cs="Arial"/>
          <w:color w:val="FF0000"/>
          <w:sz w:val="22"/>
          <w:szCs w:val="22"/>
        </w:rPr>
        <w:t xml:space="preserve"> y contrato respectivos para satisfacer la necesidad aquí determinada.</w:t>
      </w:r>
    </w:p>
    <w:p w:rsidR="000505F7" w:rsidRDefault="000505F7" w:rsidP="000505F7">
      <w:pPr>
        <w:jc w:val="both"/>
        <w:rPr>
          <w:rFonts w:ascii="Century Gothic" w:hAnsi="Century Gothic" w:cs="Arial"/>
          <w:color w:val="FF0000"/>
          <w:sz w:val="22"/>
          <w:szCs w:val="22"/>
        </w:rPr>
      </w:pPr>
    </w:p>
    <w:p w:rsidR="000505F7" w:rsidRPr="006013B1" w:rsidRDefault="000505F7" w:rsidP="000505F7">
      <w:pPr>
        <w:jc w:val="both"/>
        <w:rPr>
          <w:rFonts w:ascii="Century Gothic" w:hAnsi="Century Gothic" w:cs="Arial"/>
          <w:b/>
          <w:bCs/>
          <w:color w:val="FF0000"/>
          <w:sz w:val="22"/>
          <w:szCs w:val="22"/>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sz w:val="22"/>
          <w:szCs w:val="22"/>
        </w:rPr>
      </w:pPr>
      <w:r w:rsidRPr="00AB494C">
        <w:rPr>
          <w:rFonts w:ascii="Century Gothic" w:hAnsi="Century Gothic" w:cs="Arial"/>
          <w:b/>
          <w:bCs/>
          <w:sz w:val="22"/>
          <w:szCs w:val="22"/>
        </w:rPr>
        <w:t>6.  JUSTIFICACIÓN DE REQUISITOS HABILITANTES</w:t>
      </w:r>
    </w:p>
    <w:p w:rsidR="00734EC7" w:rsidRPr="00AB494C" w:rsidRDefault="00734EC7" w:rsidP="007A270F">
      <w:pPr>
        <w:tabs>
          <w:tab w:val="left" w:pos="567"/>
        </w:tabs>
        <w:jc w:val="both"/>
        <w:rPr>
          <w:rFonts w:ascii="Century Gothic" w:hAnsi="Century Gothic" w:cs="Arial"/>
          <w:b/>
          <w:bCs/>
          <w:spacing w:val="-2"/>
          <w:sz w:val="22"/>
          <w:szCs w:val="22"/>
        </w:rPr>
      </w:pPr>
    </w:p>
    <w:p w:rsidR="00734EC7" w:rsidRPr="00AB494C" w:rsidRDefault="00734EC7" w:rsidP="007A270F">
      <w:pPr>
        <w:autoSpaceDE w:val="0"/>
        <w:autoSpaceDN w:val="0"/>
        <w:adjustRightInd w:val="0"/>
        <w:jc w:val="both"/>
        <w:rPr>
          <w:rFonts w:ascii="Century Gothic" w:hAnsi="Century Gothic" w:cs="Arial"/>
          <w:b/>
          <w:sz w:val="22"/>
          <w:szCs w:val="22"/>
          <w:lang w:eastAsia="es-CO"/>
        </w:rPr>
      </w:pPr>
      <w:r w:rsidRPr="00AB494C">
        <w:rPr>
          <w:rFonts w:ascii="Century Gothic" w:hAnsi="Century Gothic" w:cs="Arial"/>
          <w:b/>
          <w:sz w:val="22"/>
          <w:szCs w:val="22"/>
          <w:lang w:eastAsia="es-CO"/>
        </w:rPr>
        <w:t xml:space="preserve">6.1 JUSTIFICACIÓN DE REQUISITOS HABILITANTES </w:t>
      </w:r>
    </w:p>
    <w:p w:rsidR="00734EC7" w:rsidRPr="00AB494C" w:rsidRDefault="00734EC7" w:rsidP="007A270F">
      <w:pPr>
        <w:autoSpaceDE w:val="0"/>
        <w:autoSpaceDN w:val="0"/>
        <w:adjustRightInd w:val="0"/>
        <w:jc w:val="both"/>
        <w:rPr>
          <w:rFonts w:ascii="Century Gothic" w:hAnsi="Century Gothic" w:cs="Arial"/>
          <w:sz w:val="22"/>
          <w:szCs w:val="22"/>
          <w:lang w:eastAsia="es-CO"/>
        </w:rPr>
      </w:pPr>
    </w:p>
    <w:p w:rsidR="004C2B3E" w:rsidRPr="00AB494C" w:rsidRDefault="004C2B3E" w:rsidP="004C2B3E">
      <w:pPr>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El </w:t>
      </w:r>
      <w:r w:rsidRPr="00AB494C">
        <w:rPr>
          <w:rFonts w:ascii="Century Gothic" w:hAnsi="Century Gothic" w:cs="Arial"/>
          <w:sz w:val="22"/>
          <w:szCs w:val="22"/>
          <w:shd w:val="clear" w:color="auto" w:fill="FFFFFF"/>
        </w:rPr>
        <w:t>Municipi</w:t>
      </w:r>
      <w:r w:rsidRPr="00AB494C">
        <w:rPr>
          <w:rFonts w:ascii="Century Gothic" w:hAnsi="Century Gothic" w:cs="Arial"/>
          <w:sz w:val="22"/>
          <w:szCs w:val="22"/>
          <w:lang w:eastAsia="es-CO"/>
        </w:rPr>
        <w:t>o verificará con el Registro Único de Proponentes el cumplimiento de los requisitos habilitantes. Esta verificación se hará de acuerdo con el artículo 2.2.1.1.1.5.2 y 2.2.1.1.1.5.3 del Decreto 1082 de 2015 y el Manual para determinar y verificar los requisitos habilitantes en Procesos de Contratación expedido por Colombia Compra Eficiente.</w:t>
      </w:r>
    </w:p>
    <w:p w:rsidR="004C2B3E" w:rsidRPr="00AB494C" w:rsidRDefault="004C2B3E" w:rsidP="004C2B3E">
      <w:pPr>
        <w:autoSpaceDE w:val="0"/>
        <w:autoSpaceDN w:val="0"/>
        <w:adjustRightInd w:val="0"/>
        <w:jc w:val="both"/>
        <w:rPr>
          <w:rFonts w:ascii="Century Gothic" w:hAnsi="Century Gothic" w:cs="Arial"/>
          <w:sz w:val="22"/>
          <w:szCs w:val="22"/>
          <w:lang w:eastAsia="es-CO"/>
        </w:rPr>
      </w:pPr>
    </w:p>
    <w:p w:rsidR="004C2B3E" w:rsidRPr="00AB494C" w:rsidRDefault="004C2B3E" w:rsidP="004C2B3E">
      <w:pPr>
        <w:pStyle w:val="toa"/>
        <w:rPr>
          <w:rFonts w:ascii="Century Gothic" w:hAnsi="Century Gothic" w:cs="Arial"/>
          <w:bCs/>
          <w:sz w:val="22"/>
          <w:szCs w:val="22"/>
          <w:lang w:val="es-CO"/>
        </w:rPr>
      </w:pPr>
      <w:r w:rsidRPr="00AB494C">
        <w:rPr>
          <w:rFonts w:ascii="Century Gothic" w:hAnsi="Century Gothic" w:cs="Arial"/>
          <w:bCs/>
          <w:sz w:val="22"/>
          <w:szCs w:val="22"/>
          <w:lang w:val="es-CO"/>
        </w:rPr>
        <w:t xml:space="preserve">De conformidad con la Sentencia del Consejo de Estado, Sección Tercera, de 12 de Noviembre de 2014, radicado No. 250002326000200201606-01, </w:t>
      </w:r>
      <w:r w:rsidRPr="00AB494C">
        <w:rPr>
          <w:rFonts w:ascii="Century Gothic" w:hAnsi="Century Gothic" w:cs="Arial"/>
          <w:sz w:val="22"/>
          <w:szCs w:val="22"/>
          <w:lang w:val="es-ES"/>
        </w:rPr>
        <w:t xml:space="preserve">todos los requisitos habilitantes deben existir a la fecha de presentación de la propuesta, lo que significa que el oferente no puede pretender adquirir o complementar las condiciones mínimas de participación durante el desarrollo del proceso de selección, es decir, </w:t>
      </w:r>
      <w:r w:rsidRPr="00AB494C">
        <w:rPr>
          <w:rFonts w:ascii="Century Gothic" w:hAnsi="Century Gothic" w:cs="Arial"/>
          <w:bCs/>
          <w:sz w:val="22"/>
          <w:szCs w:val="22"/>
          <w:lang w:val="es-CO"/>
        </w:rPr>
        <w:t>lo subsanable es aquello que, a pesar de que se tiene, no aparece claramente acreditado en el proceso de selección; pero no se puede subsanar aquello de lo cual se carece o que no exista al momento de proponer, lo que se puede subsanar o sanear es la prueba de las condiciones habilitantes, pero no el requisito como tal.  </w:t>
      </w:r>
    </w:p>
    <w:p w:rsidR="004C2B3E" w:rsidRPr="00AB494C" w:rsidRDefault="004C2B3E" w:rsidP="004C2B3E">
      <w:pPr>
        <w:pStyle w:val="toa"/>
        <w:rPr>
          <w:rFonts w:ascii="Century Gothic" w:hAnsi="Century Gothic" w:cs="Arial"/>
          <w:bCs/>
          <w:sz w:val="22"/>
          <w:szCs w:val="22"/>
          <w:lang w:val="es-CO"/>
        </w:rPr>
      </w:pPr>
    </w:p>
    <w:p w:rsidR="004C2B3E" w:rsidRPr="00AB494C" w:rsidRDefault="004C2B3E" w:rsidP="004C2B3E">
      <w:pPr>
        <w:pStyle w:val="toa"/>
        <w:rPr>
          <w:rFonts w:ascii="Century Gothic" w:hAnsi="Century Gothic" w:cs="Arial"/>
          <w:bCs/>
          <w:sz w:val="22"/>
          <w:szCs w:val="22"/>
          <w:lang w:val="es-ES"/>
        </w:rPr>
      </w:pPr>
      <w:r w:rsidRPr="00AB494C">
        <w:rPr>
          <w:rFonts w:ascii="Century Gothic" w:hAnsi="Century Gothic" w:cs="Arial"/>
          <w:bCs/>
          <w:sz w:val="22"/>
          <w:szCs w:val="22"/>
          <w:lang w:val="es-ES"/>
        </w:rPr>
        <w:t xml:space="preserve">El día establecido en el cronograma se llevará a cabo la audiencia a la que se refieren el artículo 30 de la ley 80 de 1993, artículo 4 de la Ley 1150 de 2007, el artículo 220 del Decreto Ley 019 de 2012. Como consecuencia de las observaciones realizadas por los interesados, El </w:t>
      </w:r>
      <w:r w:rsidRPr="00751C29">
        <w:rPr>
          <w:rFonts w:ascii="Century Gothic" w:hAnsi="Century Gothic" w:cs="Arial"/>
          <w:sz w:val="22"/>
          <w:szCs w:val="22"/>
          <w:shd w:val="clear" w:color="auto" w:fill="FFFFFF"/>
          <w:lang w:val="es-CO"/>
        </w:rPr>
        <w:t>Municipio</w:t>
      </w:r>
      <w:r w:rsidRPr="00AB494C">
        <w:rPr>
          <w:rFonts w:ascii="Century Gothic" w:hAnsi="Century Gothic" w:cs="Arial"/>
          <w:bCs/>
          <w:sz w:val="22"/>
          <w:szCs w:val="22"/>
          <w:lang w:val="es-ES"/>
        </w:rPr>
        <w:t xml:space="preserve"> se pronunciará sobre la pertinencia o no de las mismas y establecerá la estimación, tipificación y asignación definitiva de los Riesgos involucrados en el Proceso de Contratación.</w:t>
      </w:r>
    </w:p>
    <w:p w:rsidR="004C2B3E" w:rsidRPr="00AB494C" w:rsidRDefault="004C2B3E" w:rsidP="004C2B3E">
      <w:pPr>
        <w:pStyle w:val="toa"/>
        <w:rPr>
          <w:rFonts w:ascii="Century Gothic" w:hAnsi="Century Gothic" w:cs="Arial"/>
          <w:bCs/>
          <w:sz w:val="22"/>
          <w:szCs w:val="22"/>
          <w:lang w:val="es-ES"/>
        </w:rPr>
      </w:pPr>
    </w:p>
    <w:p w:rsidR="004C2B3E" w:rsidRPr="00AB494C" w:rsidRDefault="004C2B3E" w:rsidP="004C2B3E">
      <w:pPr>
        <w:pStyle w:val="toa"/>
        <w:rPr>
          <w:rFonts w:ascii="Century Gothic" w:hAnsi="Century Gothic" w:cs="Arial"/>
          <w:bCs/>
          <w:sz w:val="22"/>
          <w:szCs w:val="22"/>
          <w:lang w:val="es-ES"/>
        </w:rPr>
      </w:pPr>
      <w:r w:rsidRPr="00AB494C">
        <w:rPr>
          <w:rFonts w:ascii="Century Gothic" w:hAnsi="Century Gothic" w:cs="Arial"/>
          <w:bCs/>
          <w:sz w:val="22"/>
          <w:szCs w:val="22"/>
          <w:lang w:val="es-ES"/>
        </w:rPr>
        <w:lastRenderedPageBreak/>
        <w:t>Vencido el plazo para discutir y revisar  los  Riesgos identificados, si se presenta alguna observación adicional, la misma solo será estudiada y tenida en cuenta por parte de la entidad estatal, únicamente si diere lugar a modificar el Pliego de Condiciones mediante Adenda.</w:t>
      </w:r>
    </w:p>
    <w:p w:rsidR="004D19AB" w:rsidRDefault="004D19AB" w:rsidP="007A270F">
      <w:pPr>
        <w:pStyle w:val="toa"/>
        <w:rPr>
          <w:rFonts w:ascii="Century Gothic" w:hAnsi="Century Gothic" w:cs="Arial"/>
          <w:bCs/>
          <w:sz w:val="22"/>
          <w:szCs w:val="22"/>
          <w:lang w:val="es-ES"/>
        </w:rPr>
      </w:pPr>
    </w:p>
    <w:p w:rsidR="00734EC7" w:rsidRPr="00AC2EF3" w:rsidRDefault="00734EC7" w:rsidP="007A270F">
      <w:pPr>
        <w:pStyle w:val="Prrafodelista11"/>
        <w:tabs>
          <w:tab w:val="left" w:pos="1273"/>
        </w:tabs>
        <w:spacing w:after="0" w:line="240" w:lineRule="auto"/>
        <w:ind w:left="0"/>
        <w:jc w:val="both"/>
        <w:rPr>
          <w:rFonts w:ascii="Century Gothic" w:hAnsi="Century Gothic" w:cs="Arial"/>
          <w:b/>
          <w:u w:val="single"/>
        </w:rPr>
      </w:pPr>
      <w:r w:rsidRPr="00AC2EF3">
        <w:rPr>
          <w:rFonts w:ascii="Century Gothic" w:hAnsi="Century Gothic" w:cs="Arial"/>
          <w:b/>
          <w:u w:val="single"/>
        </w:rPr>
        <w:t xml:space="preserve">6.2 PARTICIPANTES: </w:t>
      </w:r>
    </w:p>
    <w:p w:rsidR="00734EC7" w:rsidRPr="00AC2EF3" w:rsidRDefault="00734EC7" w:rsidP="007A270F">
      <w:pPr>
        <w:pStyle w:val="Prrafodelista11"/>
        <w:tabs>
          <w:tab w:val="left" w:pos="1273"/>
        </w:tabs>
        <w:spacing w:after="0" w:line="240" w:lineRule="auto"/>
        <w:ind w:left="0"/>
        <w:jc w:val="both"/>
        <w:rPr>
          <w:rFonts w:ascii="Century Gothic" w:hAnsi="Century Gothic" w:cs="Arial"/>
          <w:b/>
        </w:rPr>
      </w:pPr>
    </w:p>
    <w:p w:rsidR="00734EC7" w:rsidRPr="00AC2EF3" w:rsidRDefault="00734EC7" w:rsidP="007A270F">
      <w:pPr>
        <w:pStyle w:val="Prrafodelista11"/>
        <w:tabs>
          <w:tab w:val="left" w:pos="1273"/>
        </w:tabs>
        <w:spacing w:after="0" w:line="240" w:lineRule="auto"/>
        <w:ind w:left="0"/>
        <w:jc w:val="both"/>
        <w:rPr>
          <w:rFonts w:ascii="Century Gothic" w:hAnsi="Century Gothic" w:cs="Arial"/>
          <w:lang w:val="es-ES"/>
        </w:rPr>
      </w:pPr>
      <w:r w:rsidRPr="00AC2EF3">
        <w:rPr>
          <w:rFonts w:ascii="Century Gothic" w:hAnsi="Century Gothic" w:cs="Arial"/>
          <w:lang w:val="es-ES"/>
        </w:rPr>
        <w:t>Los proponentes podrán presentar sus propuestas bajo una de las siguientes modalidades, siempre y cuando estas cumplan las condiciones exigidas en el pliego de condiciones para cada una de ellas:</w:t>
      </w:r>
    </w:p>
    <w:p w:rsidR="00734EC7" w:rsidRPr="00AC2EF3" w:rsidRDefault="00734EC7" w:rsidP="007A270F">
      <w:pPr>
        <w:jc w:val="both"/>
        <w:rPr>
          <w:rFonts w:ascii="Century Gothic" w:hAnsi="Century Gothic" w:cs="Arial"/>
          <w:sz w:val="22"/>
          <w:szCs w:val="22"/>
        </w:rPr>
      </w:pPr>
    </w:p>
    <w:p w:rsidR="00734EC7" w:rsidRPr="00AC2EF3" w:rsidRDefault="00734EC7" w:rsidP="007A270F">
      <w:pPr>
        <w:pStyle w:val="Prrafodelista11"/>
        <w:numPr>
          <w:ilvl w:val="0"/>
          <w:numId w:val="2"/>
        </w:numPr>
        <w:spacing w:after="0" w:line="240" w:lineRule="auto"/>
        <w:jc w:val="both"/>
        <w:rPr>
          <w:rFonts w:ascii="Century Gothic" w:hAnsi="Century Gothic" w:cs="Arial"/>
          <w:lang w:val="es-ES"/>
        </w:rPr>
      </w:pPr>
      <w:r w:rsidRPr="00AC2EF3">
        <w:rPr>
          <w:rFonts w:ascii="Century Gothic" w:hAnsi="Century Gothic" w:cs="Arial"/>
          <w:lang w:val="es-ES"/>
        </w:rPr>
        <w:t>Individualmente, podrán participar: (</w:t>
      </w:r>
      <w:r w:rsidRPr="00AC2EF3">
        <w:rPr>
          <w:rFonts w:ascii="Century Gothic" w:hAnsi="Century Gothic" w:cs="Arial"/>
          <w:b/>
          <w:lang w:val="es-ES"/>
        </w:rPr>
        <w:t>i</w:t>
      </w:r>
      <w:r w:rsidRPr="00AC2EF3">
        <w:rPr>
          <w:rFonts w:ascii="Century Gothic" w:hAnsi="Century Gothic" w:cs="Arial"/>
          <w:lang w:val="es-ES"/>
        </w:rPr>
        <w:t>) todas las personas naturales nacionales o extranjeras, (</w:t>
      </w:r>
      <w:r w:rsidRPr="00AC2EF3">
        <w:rPr>
          <w:rFonts w:ascii="Century Gothic" w:hAnsi="Century Gothic" w:cs="Arial"/>
          <w:b/>
          <w:lang w:val="es-ES"/>
        </w:rPr>
        <w:t>ii</w:t>
      </w:r>
      <w:r w:rsidRPr="00AC2EF3">
        <w:rPr>
          <w:rFonts w:ascii="Century Gothic" w:hAnsi="Century Gothic" w:cs="Arial"/>
          <w:lang w:val="es-ES"/>
        </w:rPr>
        <w:t>) personas jurídicas, nacionales o extranjeras, (</w:t>
      </w:r>
      <w:r w:rsidRPr="00AC2EF3">
        <w:rPr>
          <w:rFonts w:ascii="Century Gothic" w:hAnsi="Century Gothic" w:cs="Arial"/>
          <w:b/>
          <w:lang w:val="es-ES"/>
        </w:rPr>
        <w:t>iii</w:t>
      </w:r>
      <w:r w:rsidRPr="00AC2EF3">
        <w:rPr>
          <w:rFonts w:ascii="Century Gothic" w:hAnsi="Century Gothic" w:cs="Arial"/>
          <w:lang w:val="es-ES"/>
        </w:rPr>
        <w:t>) personas jurídicas de naturaleza mixta, que tengan capacidad jurídica y que se encuentran debidamente constituidas de manera previa a la fecha de cierre del plazo para presentar oferta, según el cronograma del pliego de condiciones.</w:t>
      </w:r>
    </w:p>
    <w:p w:rsidR="00734EC7" w:rsidRPr="00AC2EF3" w:rsidRDefault="00734EC7" w:rsidP="007A270F">
      <w:pPr>
        <w:jc w:val="both"/>
        <w:rPr>
          <w:rFonts w:ascii="Century Gothic" w:hAnsi="Century Gothic" w:cs="Arial"/>
          <w:sz w:val="22"/>
          <w:szCs w:val="22"/>
        </w:rPr>
      </w:pPr>
    </w:p>
    <w:p w:rsidR="00734EC7" w:rsidRPr="00AC2EF3" w:rsidRDefault="00734EC7" w:rsidP="007A270F">
      <w:pPr>
        <w:pStyle w:val="Prrafodelista11"/>
        <w:numPr>
          <w:ilvl w:val="0"/>
          <w:numId w:val="2"/>
        </w:numPr>
        <w:spacing w:after="0" w:line="240" w:lineRule="auto"/>
        <w:jc w:val="both"/>
        <w:rPr>
          <w:rFonts w:ascii="Century Gothic" w:hAnsi="Century Gothic" w:cs="Arial"/>
          <w:lang w:val="es-ES"/>
        </w:rPr>
      </w:pPr>
      <w:r w:rsidRPr="00AC2EF3">
        <w:rPr>
          <w:rFonts w:ascii="Century Gothic" w:hAnsi="Century Gothic" w:cs="Arial"/>
          <w:lang w:val="es-ES"/>
        </w:rPr>
        <w:t>Proponentes plurales, podrán participar en cualquiera de las formas de asociación previstas en el artículo 7 de la Ley 80 de 1993, esto es, bajo las figuras del consorcio o unión temporal. No obstante, y para todos los efectos, los integrantes del proponente plural deberán ser personas naturales o jurídicas, nacionales o extranjeras, de naturaleza privada, públicas o mixtas nacionales o extranjeras.</w:t>
      </w:r>
    </w:p>
    <w:p w:rsidR="00211B98" w:rsidRPr="00AB494C" w:rsidRDefault="00211B98" w:rsidP="007A270F">
      <w:pPr>
        <w:autoSpaceDE w:val="0"/>
        <w:autoSpaceDN w:val="0"/>
        <w:adjustRightInd w:val="0"/>
        <w:jc w:val="both"/>
        <w:rPr>
          <w:rFonts w:ascii="Century Gothic" w:hAnsi="Century Gothic" w:cs="Arial"/>
          <w:sz w:val="22"/>
          <w:szCs w:val="22"/>
          <w:lang w:eastAsia="es-CO"/>
        </w:rPr>
      </w:pPr>
    </w:p>
    <w:p w:rsidR="00734EC7" w:rsidRPr="00FF61DA" w:rsidRDefault="00734EC7" w:rsidP="007A270F">
      <w:pPr>
        <w:autoSpaceDE w:val="0"/>
        <w:autoSpaceDN w:val="0"/>
        <w:adjustRightInd w:val="0"/>
        <w:jc w:val="both"/>
        <w:rPr>
          <w:rFonts w:ascii="Century Gothic" w:hAnsi="Century Gothic" w:cs="Arial"/>
          <w:sz w:val="22"/>
          <w:szCs w:val="22"/>
          <w:u w:val="single"/>
          <w:lang w:eastAsia="es-CO"/>
        </w:rPr>
      </w:pPr>
      <w:r w:rsidRPr="00FF61DA">
        <w:rPr>
          <w:rFonts w:ascii="Century Gothic" w:hAnsi="Century Gothic" w:cs="Arial"/>
          <w:b/>
          <w:sz w:val="22"/>
          <w:szCs w:val="22"/>
          <w:u w:val="single"/>
          <w:lang w:eastAsia="es-CO"/>
        </w:rPr>
        <w:t xml:space="preserve">6.3.  </w:t>
      </w:r>
      <w:r w:rsidRPr="00FF61DA">
        <w:rPr>
          <w:rFonts w:ascii="Century Gothic" w:hAnsi="Century Gothic" w:cs="Arial"/>
          <w:b/>
          <w:sz w:val="22"/>
          <w:szCs w:val="22"/>
          <w:u w:val="single"/>
        </w:rPr>
        <w:t>PRESENTACIÓN DE LA OFERTA</w:t>
      </w:r>
    </w:p>
    <w:p w:rsidR="00734EC7" w:rsidRPr="00AB494C" w:rsidRDefault="00734EC7" w:rsidP="007A270F">
      <w:pPr>
        <w:autoSpaceDE w:val="0"/>
        <w:autoSpaceDN w:val="0"/>
        <w:adjustRightInd w:val="0"/>
        <w:jc w:val="both"/>
        <w:rPr>
          <w:rFonts w:ascii="Century Gothic" w:hAnsi="Century Gothic" w:cs="Arial"/>
          <w:sz w:val="22"/>
          <w:szCs w:val="22"/>
          <w:lang w:eastAsia="es-CO"/>
        </w:rPr>
      </w:pPr>
    </w:p>
    <w:p w:rsidR="00387CBB" w:rsidRPr="00AB494C" w:rsidRDefault="00387CBB" w:rsidP="007A270F">
      <w:pPr>
        <w:autoSpaceDE w:val="0"/>
        <w:autoSpaceDN w:val="0"/>
        <w:adjustRightInd w:val="0"/>
        <w:jc w:val="both"/>
        <w:rPr>
          <w:rFonts w:ascii="Century Gothic" w:hAnsi="Century Gothic" w:cs="Arial"/>
          <w:sz w:val="22"/>
          <w:szCs w:val="22"/>
          <w:lang w:eastAsia="es-CO"/>
        </w:rPr>
      </w:pPr>
      <w:r w:rsidRPr="003B1FB0">
        <w:rPr>
          <w:rFonts w:ascii="Century Gothic" w:hAnsi="Century Gothic" w:cs="Arial"/>
          <w:sz w:val="22"/>
          <w:szCs w:val="22"/>
        </w:rPr>
        <w:t xml:space="preserve">La presentación de la oferta constituye evidencia de que: (l)el PROPONENTE entiende y reconoce completamente el alcance del proceso y del contrato que se pretende celebrar con la adjudicación; (II)el PROPONENTE que presenta la Oferta, ha revisado todas las especificaciones, los formatos y demás documentación que le fue entregada en el curso del proceso; (III)todas las preguntas y/o solicitudes de aclaración presentadas por el PROPONENTE en el curso del proceso le han sido resueltas a su entera </w:t>
      </w:r>
      <w:r w:rsidRPr="003B1FB0">
        <w:rPr>
          <w:rFonts w:ascii="Century Gothic" w:hAnsi="Century Gothic" w:cs="Arial"/>
          <w:sz w:val="22"/>
          <w:szCs w:val="22"/>
          <w:lang w:eastAsia="es-CO"/>
        </w:rPr>
        <w:t>satisfacción y (IV)el PROPONENTE ha tenido en cuenta todo lo anterior en la elaboración y la presentación de la Oferta.</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El</w:t>
      </w:r>
      <w:r w:rsidR="000827A8">
        <w:rPr>
          <w:rFonts w:ascii="Century Gothic" w:hAnsi="Century Gothic" w:cs="Arial"/>
          <w:sz w:val="22"/>
          <w:szCs w:val="22"/>
        </w:rPr>
        <w:t xml:space="preserve"> proponente deberá presentar su propuesta en ORIGINAL Y COPIA en</w:t>
      </w:r>
      <w:r w:rsidRPr="00AB494C">
        <w:rPr>
          <w:rFonts w:ascii="Century Gothic" w:hAnsi="Century Gothic" w:cs="Arial"/>
          <w:sz w:val="22"/>
          <w:szCs w:val="22"/>
        </w:rPr>
        <w:t xml:space="preserve"> sobre que contiene la pr</w:t>
      </w:r>
      <w:r w:rsidR="000827A8">
        <w:rPr>
          <w:rFonts w:ascii="Century Gothic" w:hAnsi="Century Gothic" w:cs="Arial"/>
          <w:sz w:val="22"/>
          <w:szCs w:val="22"/>
        </w:rPr>
        <w:t>opuesta y sus documentos anexos. Los sobres de ORIGINAL Y COPIA</w:t>
      </w:r>
      <w:r w:rsidRPr="00AB494C">
        <w:rPr>
          <w:rFonts w:ascii="Century Gothic" w:hAnsi="Century Gothic" w:cs="Arial"/>
          <w:sz w:val="22"/>
          <w:szCs w:val="22"/>
        </w:rPr>
        <w:t xml:space="preserve"> deberá</w:t>
      </w:r>
      <w:r w:rsidR="000827A8">
        <w:rPr>
          <w:rFonts w:ascii="Century Gothic" w:hAnsi="Century Gothic" w:cs="Arial"/>
          <w:sz w:val="22"/>
          <w:szCs w:val="22"/>
        </w:rPr>
        <w:t>n</w:t>
      </w:r>
      <w:r w:rsidRPr="00AB494C">
        <w:rPr>
          <w:rFonts w:ascii="Century Gothic" w:hAnsi="Century Gothic" w:cs="Arial"/>
          <w:sz w:val="22"/>
          <w:szCs w:val="22"/>
        </w:rPr>
        <w:t xml:space="preserve"> presentarse debidamen</w:t>
      </w:r>
      <w:r w:rsidR="000827A8">
        <w:rPr>
          <w:rFonts w:ascii="Century Gothic" w:hAnsi="Century Gothic" w:cs="Arial"/>
          <w:sz w:val="22"/>
          <w:szCs w:val="22"/>
        </w:rPr>
        <w:t>te rotulados</w:t>
      </w:r>
      <w:r w:rsidRPr="00AB494C">
        <w:rPr>
          <w:rFonts w:ascii="Century Gothic" w:hAnsi="Century Gothic" w:cs="Arial"/>
          <w:sz w:val="22"/>
          <w:szCs w:val="22"/>
        </w:rPr>
        <w:t>, s</w:t>
      </w:r>
      <w:r w:rsidR="000827A8">
        <w:rPr>
          <w:rFonts w:ascii="Century Gothic" w:hAnsi="Century Gothic" w:cs="Arial"/>
          <w:sz w:val="22"/>
          <w:szCs w:val="22"/>
        </w:rPr>
        <w:t>eñalando el No. d</w:t>
      </w:r>
      <w:r w:rsidR="009F6EC0">
        <w:rPr>
          <w:rFonts w:ascii="Century Gothic" w:hAnsi="Century Gothic" w:cs="Arial"/>
          <w:sz w:val="22"/>
          <w:szCs w:val="22"/>
        </w:rPr>
        <w:t>el proceso, su</w:t>
      </w:r>
      <w:r w:rsidRPr="00AB494C">
        <w:rPr>
          <w:rFonts w:ascii="Century Gothic" w:hAnsi="Century Gothic" w:cs="Arial"/>
          <w:sz w:val="22"/>
          <w:szCs w:val="22"/>
        </w:rPr>
        <w:t xml:space="preserve"> objeto, el nombre del proponente, dirección, teléfono, correo electrónico e indicar si se trata de original o copia.</w:t>
      </w:r>
    </w:p>
    <w:p w:rsidR="00387CBB" w:rsidRDefault="00387CBB" w:rsidP="007A270F">
      <w:pPr>
        <w:autoSpaceDE w:val="0"/>
        <w:autoSpaceDN w:val="0"/>
        <w:adjustRightInd w:val="0"/>
        <w:jc w:val="both"/>
        <w:rPr>
          <w:rFonts w:ascii="Century Gothic" w:hAnsi="Century Gothic" w:cs="Arial"/>
          <w:sz w:val="22"/>
          <w:szCs w:val="22"/>
        </w:rPr>
      </w:pPr>
    </w:p>
    <w:p w:rsidR="000827A8" w:rsidRPr="00AB494C" w:rsidRDefault="000827A8" w:rsidP="000827A8">
      <w:pPr>
        <w:jc w:val="both"/>
        <w:rPr>
          <w:rFonts w:ascii="Century Gothic" w:hAnsi="Century Gothic" w:cs="Arial"/>
          <w:sz w:val="22"/>
          <w:szCs w:val="22"/>
          <w:u w:val="single"/>
          <w:lang w:eastAsia="es-CO"/>
        </w:rPr>
      </w:pPr>
      <w:r w:rsidRPr="00AB494C">
        <w:rPr>
          <w:rFonts w:ascii="Century Gothic" w:hAnsi="Century Gothic" w:cs="Arial"/>
          <w:sz w:val="22"/>
          <w:szCs w:val="22"/>
          <w:u w:val="single"/>
          <w:lang w:eastAsia="es-CO"/>
        </w:rPr>
        <w:t xml:space="preserve">En caso de inconsistencia entre el original y copia, persistirá el documento original. </w:t>
      </w:r>
    </w:p>
    <w:p w:rsidR="000827A8" w:rsidRPr="00AB494C" w:rsidRDefault="000827A8"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 xml:space="preserve">No se tendrán en cuenta las propuestas que sean entregadas en lugar distinto al indicado en el pliego, ni con posterioridad a la fecha  y hora señaladas. Tampoco se aceptarán propuestas ni documentos para subsanar la oferta enviados por correo electrónico o telefax. </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lastRenderedPageBreak/>
        <w:t xml:space="preserve">Si los sobres </w:t>
      </w:r>
      <w:r w:rsidR="009770E3">
        <w:rPr>
          <w:rFonts w:ascii="Century Gothic" w:hAnsi="Century Gothic" w:cs="Arial"/>
          <w:sz w:val="22"/>
          <w:szCs w:val="22"/>
        </w:rPr>
        <w:t xml:space="preserve">(ORIGINAL Y COPIA), </w:t>
      </w:r>
      <w:r w:rsidRPr="00AB494C">
        <w:rPr>
          <w:rFonts w:ascii="Century Gothic" w:hAnsi="Century Gothic" w:cs="Arial"/>
          <w:sz w:val="22"/>
          <w:szCs w:val="22"/>
        </w:rPr>
        <w:t xml:space="preserve">no se entregan sellados e identificados,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o no asumirá responsabilidad por la pérdida o confusión de la propuesta, o si es abierta prematuramente.</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La propuesta debe contener un índice en el que se identifique, en forma clara, la documentación de la oferta y el folio o folios a que corresponde. En caso que existan</w:t>
      </w:r>
      <w:r w:rsidR="009770E3">
        <w:rPr>
          <w:rFonts w:ascii="Century Gothic" w:hAnsi="Century Gothic" w:cs="Arial"/>
          <w:sz w:val="22"/>
          <w:szCs w:val="22"/>
        </w:rPr>
        <w:t xml:space="preserve"> incongruencias en la propuesta;</w:t>
      </w:r>
      <w:r w:rsidRPr="00AB494C">
        <w:rPr>
          <w:rFonts w:ascii="Century Gothic" w:hAnsi="Century Gothic" w:cs="Arial"/>
          <w:sz w:val="22"/>
          <w:szCs w:val="22"/>
        </w:rPr>
        <w:t xml:space="preserve"> es decir, que una parte de la misma establezca algo que se contradiga en otra parte,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o podrá solicitar las aclaraciones pertinentes.</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Los Proponentes deben presentar sus Ofertas por escrito</w:t>
      </w:r>
      <w:r w:rsidR="004B24AF">
        <w:rPr>
          <w:rFonts w:ascii="Century Gothic" w:hAnsi="Century Gothic" w:cs="Arial"/>
          <w:sz w:val="22"/>
          <w:szCs w:val="22"/>
        </w:rPr>
        <w:t xml:space="preserve"> en ORIGINAL Y COPIA</w:t>
      </w:r>
      <w:r w:rsidRPr="00AB494C">
        <w:rPr>
          <w:rFonts w:ascii="Century Gothic" w:hAnsi="Century Gothic" w:cs="Arial"/>
          <w:sz w:val="22"/>
          <w:szCs w:val="22"/>
        </w:rPr>
        <w:t>, con la información contenida en los Anexos establecidos en el presente proceso y en la fecha y hora determinada en el Cronograma, y acompañadas de los documentos solicitados en esta sección, así como de la garantía de seriedad de la Oferta del presente Pliego de Condiciones.</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Las Ofertas estarán vigentes por el término de ciento veinte (120) días calendario de acuerdo con el amparo de la garantía de seriedad de la oferta,  contados desde la fecha de presentación de Ofertas establecida en el Cronograma.</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Los documentos de la Oferta deben estar foliados de forma consecutiva y la numeración debe iniciar con el número uno (1).</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Los Proponentes deben presentar la Oferta y los anexos en los formatos indicados en medio físico  en original y una copia.</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La presentación de la Oferta implica la aceptación por parte del Proponente de la distribución de Riesgos efectuada en el Pliego de Condiciones y sus Adendas.</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trike/>
          <w:sz w:val="22"/>
          <w:szCs w:val="22"/>
        </w:rPr>
      </w:pPr>
      <w:r w:rsidRPr="00AB494C">
        <w:rPr>
          <w:rFonts w:ascii="Century Gothic" w:hAnsi="Century Gothic" w:cs="Arial"/>
          <w:sz w:val="22"/>
          <w:szCs w:val="22"/>
        </w:rPr>
        <w:t xml:space="preserve">En la hora siguiente al vencimiento del plazo para presentar ofertas,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o las abrirá en el lugar indicado para la presentación física de las ofertas y frente a los proponentes que se encuentren presentes. El día del vencimiento del término para presentar las ofertas, se publicará un informe con la lista de las Proponentes y la hora de presentación de las ofertas.</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Pr="00AB494C"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 xml:space="preserve">En todo caso, la presentación de ofertas alternativas, no exime al Proponente de la obligación de presentar una oferta básica que cumpla estrictamente y se sujete a todos y cada uno de los requisitos del pliego y del Contrato, ni podrá condicionar la Adjudicación a la aceptación por parte del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 xml:space="preserve">o de las alternativas o excepciones que haya presentado. </w:t>
      </w:r>
    </w:p>
    <w:p w:rsidR="00387CBB" w:rsidRPr="00AB494C" w:rsidRDefault="00387CBB" w:rsidP="007A270F">
      <w:pPr>
        <w:autoSpaceDE w:val="0"/>
        <w:autoSpaceDN w:val="0"/>
        <w:adjustRightInd w:val="0"/>
        <w:jc w:val="both"/>
        <w:rPr>
          <w:rFonts w:ascii="Century Gothic" w:hAnsi="Century Gothic" w:cs="Arial"/>
          <w:sz w:val="22"/>
          <w:szCs w:val="22"/>
        </w:rPr>
      </w:pPr>
    </w:p>
    <w:p w:rsidR="00387CBB" w:rsidRDefault="00387CBB"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 xml:space="preserve">Con el fin de garantizar el principio de selección objetiva,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o adjudicará el objeto del presente proceso de selección, teniendo en cuenta únicamente las ofertas básicas que se conformen en un todo con el pliego de Condiciones</w:t>
      </w:r>
      <w:r w:rsidR="00795551">
        <w:rPr>
          <w:rFonts w:ascii="Century Gothic" w:hAnsi="Century Gothic" w:cs="Arial"/>
          <w:sz w:val="22"/>
          <w:szCs w:val="22"/>
        </w:rPr>
        <w:t>.</w:t>
      </w:r>
    </w:p>
    <w:p w:rsidR="000B493D" w:rsidRPr="00AB494C" w:rsidRDefault="000B493D" w:rsidP="007A270F">
      <w:pPr>
        <w:autoSpaceDE w:val="0"/>
        <w:autoSpaceDN w:val="0"/>
        <w:adjustRightInd w:val="0"/>
        <w:jc w:val="both"/>
        <w:rPr>
          <w:rFonts w:ascii="Century Gothic" w:hAnsi="Century Gothic" w:cs="Arial"/>
          <w:sz w:val="22"/>
          <w:szCs w:val="22"/>
        </w:rPr>
      </w:pPr>
    </w:p>
    <w:p w:rsidR="00734EC7" w:rsidRPr="00AB494C" w:rsidRDefault="000B493D" w:rsidP="007A270F">
      <w:pPr>
        <w:autoSpaceDE w:val="0"/>
        <w:autoSpaceDN w:val="0"/>
        <w:adjustRightInd w:val="0"/>
        <w:jc w:val="both"/>
        <w:rPr>
          <w:rFonts w:ascii="Century Gothic" w:hAnsi="Century Gothic" w:cs="Arial"/>
          <w:sz w:val="22"/>
          <w:szCs w:val="22"/>
          <w:lang w:eastAsia="es-CO"/>
        </w:rPr>
      </w:pPr>
      <w:r>
        <w:rPr>
          <w:rFonts w:ascii="Century Gothic" w:hAnsi="Century Gothic" w:cs="Arial"/>
          <w:b/>
          <w:bCs/>
          <w:sz w:val="22"/>
          <w:szCs w:val="22"/>
          <w:lang w:eastAsia="es-CO"/>
        </w:rPr>
        <w:t xml:space="preserve">6.3.1. INFORMACIÓN CONFIDENCIAL: </w:t>
      </w:r>
      <w:r w:rsidR="00734EC7" w:rsidRPr="00AB494C">
        <w:rPr>
          <w:rFonts w:ascii="Century Gothic" w:hAnsi="Century Gothic" w:cs="Arial"/>
          <w:sz w:val="22"/>
          <w:szCs w:val="22"/>
          <w:lang w:eastAsia="es-CO"/>
        </w:rPr>
        <w:t xml:space="preserve">Si las ofertas contuvieran información confidencial o privada, de acuerdo con la Ley Colombiana, deberá claramente indicarse tal calidad expresando las normas legales que le sirven de fundamento. En todo caso, el </w:t>
      </w:r>
      <w:r w:rsidR="00751C29" w:rsidRPr="00AB494C">
        <w:rPr>
          <w:rFonts w:ascii="Century Gothic" w:hAnsi="Century Gothic" w:cs="Arial"/>
          <w:sz w:val="22"/>
          <w:szCs w:val="22"/>
          <w:shd w:val="clear" w:color="auto" w:fill="FFFFFF"/>
        </w:rPr>
        <w:t>Municipi</w:t>
      </w:r>
      <w:r w:rsidR="00734EC7" w:rsidRPr="00AB494C">
        <w:rPr>
          <w:rFonts w:ascii="Century Gothic" w:hAnsi="Century Gothic" w:cs="Arial"/>
          <w:sz w:val="22"/>
          <w:szCs w:val="22"/>
          <w:lang w:eastAsia="es-CO"/>
        </w:rPr>
        <w:t xml:space="preserve">o se reserva el derecho de revelar dicha información a sus agentes o asesores, con el fin de evaluar la oferta. </w:t>
      </w:r>
    </w:p>
    <w:p w:rsidR="00373059" w:rsidRDefault="00373059" w:rsidP="007A270F">
      <w:pPr>
        <w:autoSpaceDE w:val="0"/>
        <w:autoSpaceDN w:val="0"/>
        <w:adjustRightInd w:val="0"/>
        <w:jc w:val="both"/>
        <w:rPr>
          <w:rFonts w:ascii="Century Gothic" w:hAnsi="Century Gothic" w:cs="Arial"/>
          <w:sz w:val="22"/>
          <w:szCs w:val="22"/>
          <w:lang w:eastAsia="es-CO"/>
        </w:rPr>
      </w:pPr>
    </w:p>
    <w:p w:rsidR="00734EC7" w:rsidRPr="00AB494C" w:rsidRDefault="00734EC7" w:rsidP="007A270F">
      <w:pPr>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lang w:eastAsia="es-CO"/>
        </w:rPr>
        <w:t xml:space="preserve">o, sus agentes y asesores estarán obligados a mantener la confidencialidad de la información a la que de acuerdo con la ley corresponda tal calidad. Sin embargo,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lang w:eastAsia="es-CO"/>
        </w:rPr>
        <w:t xml:space="preserve">o, sus empleados, agentes o asesores sólo responderán por los perjuicios derivados de la revelación de información confidencial o privada que contengan las ofertas, en los términos establecidos en la Constitución Política –en especial el artículo 90- y en la ley. En el caso que en la oferta no se indique el carácter de confidencial de alguna información o no se citen las normas en que se apoya dicha confidencialidad,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lang w:eastAsia="es-CO"/>
        </w:rPr>
        <w:t xml:space="preserve">o no se hará responsable por su divulgación. </w:t>
      </w:r>
    </w:p>
    <w:p w:rsidR="00734EC7" w:rsidRPr="00AB494C" w:rsidRDefault="00734EC7" w:rsidP="007A270F">
      <w:pPr>
        <w:autoSpaceDE w:val="0"/>
        <w:autoSpaceDN w:val="0"/>
        <w:adjustRightInd w:val="0"/>
        <w:jc w:val="both"/>
        <w:rPr>
          <w:rFonts w:ascii="Century Gothic" w:hAnsi="Century Gothic" w:cs="Arial"/>
          <w:sz w:val="22"/>
          <w:szCs w:val="22"/>
          <w:lang w:eastAsia="es-CO"/>
        </w:rPr>
      </w:pPr>
    </w:p>
    <w:p w:rsidR="00734EC7" w:rsidRPr="00AB494C" w:rsidRDefault="000B493D" w:rsidP="007A270F">
      <w:pPr>
        <w:autoSpaceDE w:val="0"/>
        <w:autoSpaceDN w:val="0"/>
        <w:adjustRightInd w:val="0"/>
        <w:jc w:val="both"/>
        <w:rPr>
          <w:rFonts w:ascii="Century Gothic" w:hAnsi="Century Gothic" w:cs="Arial"/>
          <w:sz w:val="22"/>
          <w:szCs w:val="22"/>
          <w:lang w:eastAsia="es-CO"/>
        </w:rPr>
      </w:pPr>
      <w:r>
        <w:rPr>
          <w:rFonts w:ascii="Century Gothic" w:hAnsi="Century Gothic" w:cs="Arial"/>
          <w:b/>
          <w:bCs/>
          <w:sz w:val="22"/>
          <w:szCs w:val="22"/>
          <w:lang w:eastAsia="es-CO"/>
        </w:rPr>
        <w:t>6.3.2</w:t>
      </w:r>
      <w:r w:rsidR="00734EC7" w:rsidRPr="00AB494C">
        <w:rPr>
          <w:rFonts w:ascii="Century Gothic" w:hAnsi="Century Gothic" w:cs="Arial"/>
          <w:b/>
          <w:bCs/>
          <w:sz w:val="22"/>
          <w:szCs w:val="22"/>
          <w:lang w:eastAsia="es-CO"/>
        </w:rPr>
        <w:t>. RETIRO, ADICIÓN Y MODIFICACIÓN DE LAS PROPUESTAS</w:t>
      </w:r>
      <w:r>
        <w:rPr>
          <w:rFonts w:ascii="Century Gothic" w:hAnsi="Century Gothic" w:cs="Arial"/>
          <w:b/>
          <w:sz w:val="22"/>
          <w:szCs w:val="22"/>
          <w:lang w:eastAsia="es-CO"/>
        </w:rPr>
        <w:t xml:space="preserve">: </w:t>
      </w:r>
      <w:r w:rsidR="00734EC7" w:rsidRPr="00AB494C">
        <w:rPr>
          <w:rFonts w:ascii="Century Gothic" w:hAnsi="Century Gothic" w:cs="Arial"/>
          <w:sz w:val="22"/>
          <w:szCs w:val="22"/>
          <w:lang w:eastAsia="es-CO"/>
        </w:rPr>
        <w:t xml:space="preserve">Los proponentes podrán solicitar por escrito al </w:t>
      </w:r>
      <w:r w:rsidR="00751C29" w:rsidRPr="00AB494C">
        <w:rPr>
          <w:rFonts w:ascii="Century Gothic" w:hAnsi="Century Gothic" w:cs="Arial"/>
          <w:sz w:val="22"/>
          <w:szCs w:val="22"/>
          <w:shd w:val="clear" w:color="auto" w:fill="FFFFFF"/>
        </w:rPr>
        <w:t>Municipi</w:t>
      </w:r>
      <w:r w:rsidR="00751C29">
        <w:rPr>
          <w:rFonts w:ascii="Century Gothic" w:hAnsi="Century Gothic" w:cs="Arial"/>
          <w:sz w:val="22"/>
          <w:szCs w:val="22"/>
          <w:shd w:val="clear" w:color="auto" w:fill="FFFFFF"/>
        </w:rPr>
        <w:t>o</w:t>
      </w:r>
      <w:r w:rsidR="00734EC7" w:rsidRPr="00AB494C">
        <w:rPr>
          <w:rFonts w:ascii="Century Gothic" w:hAnsi="Century Gothic" w:cs="Arial"/>
          <w:sz w:val="22"/>
          <w:szCs w:val="22"/>
          <w:lang w:eastAsia="es-CO"/>
        </w:rPr>
        <w:t xml:space="preserve">, el retiro de sus propuestas antes de la fecha y hora previstas para el cierre del proceso y apertura de propuestas, las cuales serán devueltas al proponente sin abrir, al momento del acto de apertura de las urnas correspondientes. </w:t>
      </w:r>
    </w:p>
    <w:p w:rsidR="00734EC7" w:rsidRPr="00AB494C" w:rsidRDefault="00734EC7" w:rsidP="007A270F">
      <w:pPr>
        <w:autoSpaceDE w:val="0"/>
        <w:autoSpaceDN w:val="0"/>
        <w:adjustRightInd w:val="0"/>
        <w:jc w:val="both"/>
        <w:rPr>
          <w:rFonts w:ascii="Century Gothic" w:hAnsi="Century Gothic" w:cs="Arial"/>
          <w:sz w:val="22"/>
          <w:szCs w:val="22"/>
          <w:lang w:eastAsia="es-CO"/>
        </w:rPr>
      </w:pPr>
    </w:p>
    <w:p w:rsidR="00734EC7" w:rsidRPr="00AB494C" w:rsidRDefault="00734EC7" w:rsidP="007A270F">
      <w:pPr>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Toda</w:t>
      </w:r>
      <w:r w:rsidR="000B493D">
        <w:rPr>
          <w:rFonts w:ascii="Century Gothic" w:hAnsi="Century Gothic" w:cs="Arial"/>
          <w:sz w:val="22"/>
          <w:szCs w:val="22"/>
          <w:lang w:eastAsia="es-CO"/>
        </w:rPr>
        <w:t xml:space="preserve"> modificación, aclaración, sustitución o adición</w:t>
      </w:r>
      <w:r w:rsidRPr="00AB494C">
        <w:rPr>
          <w:rFonts w:ascii="Century Gothic" w:hAnsi="Century Gothic" w:cs="Arial"/>
          <w:sz w:val="22"/>
          <w:szCs w:val="22"/>
          <w:lang w:eastAsia="es-CO"/>
        </w:rPr>
        <w:t xml:space="preserve"> de la propuesta debe  presentarse por escrito, con las mismas exigencias de presentación de la</w:t>
      </w:r>
      <w:r w:rsidR="009D5EA4">
        <w:rPr>
          <w:rFonts w:ascii="Century Gothic" w:hAnsi="Century Gothic" w:cs="Arial"/>
          <w:sz w:val="22"/>
          <w:szCs w:val="22"/>
          <w:lang w:eastAsia="es-CO"/>
        </w:rPr>
        <w:t xml:space="preserve"> </w:t>
      </w:r>
      <w:r w:rsidRPr="00AB494C">
        <w:rPr>
          <w:rFonts w:ascii="Century Gothic" w:hAnsi="Century Gothic" w:cs="Arial"/>
          <w:sz w:val="22"/>
          <w:szCs w:val="22"/>
          <w:lang w:eastAsia="es-CO"/>
        </w:rPr>
        <w:t xml:space="preserve">propuesta, en sobres cerrados señalando en los sobres, que se trata de modificación, aclaración, sustitución o adición de la propuesta. </w:t>
      </w:r>
    </w:p>
    <w:p w:rsidR="00734EC7" w:rsidRPr="00AB494C" w:rsidRDefault="00734EC7" w:rsidP="007A270F">
      <w:pPr>
        <w:autoSpaceDE w:val="0"/>
        <w:autoSpaceDN w:val="0"/>
        <w:adjustRightInd w:val="0"/>
        <w:jc w:val="both"/>
        <w:rPr>
          <w:rFonts w:ascii="Century Gothic" w:hAnsi="Century Gothic" w:cs="Arial"/>
          <w:sz w:val="22"/>
          <w:szCs w:val="22"/>
          <w:lang w:eastAsia="es-CO"/>
        </w:rPr>
      </w:pPr>
    </w:p>
    <w:p w:rsidR="00734EC7" w:rsidRPr="00AB494C" w:rsidRDefault="00734EC7" w:rsidP="007A270F">
      <w:pPr>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Ningún proponente puede modificar, adicionar o retirar su oferta después del cierre del proceso. </w:t>
      </w:r>
    </w:p>
    <w:p w:rsidR="005D1C7A" w:rsidRDefault="005D1C7A" w:rsidP="007A270F">
      <w:pPr>
        <w:widowControl w:val="0"/>
        <w:autoSpaceDE w:val="0"/>
        <w:autoSpaceDN w:val="0"/>
        <w:adjustRightInd w:val="0"/>
        <w:jc w:val="both"/>
        <w:rPr>
          <w:rFonts w:ascii="Century Gothic" w:hAnsi="Century Gothic" w:cs="Arial"/>
          <w:bCs/>
          <w:spacing w:val="-1"/>
          <w:sz w:val="22"/>
          <w:szCs w:val="22"/>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b/>
          <w:sz w:val="22"/>
          <w:szCs w:val="22"/>
          <w:u w:val="single"/>
        </w:rPr>
      </w:pPr>
      <w:r w:rsidRPr="00AB494C">
        <w:rPr>
          <w:rFonts w:ascii="Century Gothic" w:hAnsi="Century Gothic" w:cs="Arial"/>
          <w:b/>
          <w:bCs/>
          <w:sz w:val="22"/>
          <w:szCs w:val="22"/>
        </w:rPr>
        <w:t xml:space="preserve">7.  DOCUMENTOS PARA ACREDITAR </w:t>
      </w:r>
      <w:r w:rsidRPr="00AB494C">
        <w:rPr>
          <w:rFonts w:ascii="Century Gothic" w:hAnsi="Century Gothic" w:cs="Arial"/>
          <w:b/>
          <w:bCs/>
          <w:sz w:val="22"/>
          <w:szCs w:val="22"/>
          <w:lang w:val="es-CO"/>
        </w:rPr>
        <w:t>REQUISITOS HABILITANTES</w:t>
      </w:r>
    </w:p>
    <w:p w:rsidR="00734EC7" w:rsidRDefault="00734EC7" w:rsidP="007A270F">
      <w:pPr>
        <w:pStyle w:val="Prrafodelista11"/>
        <w:tabs>
          <w:tab w:val="left" w:pos="1273"/>
        </w:tabs>
        <w:spacing w:after="0" w:line="240" w:lineRule="auto"/>
        <w:ind w:left="0"/>
        <w:jc w:val="both"/>
        <w:rPr>
          <w:rFonts w:ascii="Century Gothic" w:hAnsi="Century Gothic" w:cs="Arial"/>
          <w:b/>
          <w:u w:val="single"/>
          <w:lang w:val="es-ES"/>
        </w:rPr>
      </w:pPr>
    </w:p>
    <w:p w:rsidR="00734EC7" w:rsidRPr="003B1FB0" w:rsidRDefault="00734EC7" w:rsidP="007A270F">
      <w:pPr>
        <w:pStyle w:val="Prrafodelista11"/>
        <w:tabs>
          <w:tab w:val="left" w:pos="1273"/>
        </w:tabs>
        <w:spacing w:after="0" w:line="240" w:lineRule="auto"/>
        <w:ind w:left="0"/>
        <w:rPr>
          <w:rFonts w:ascii="Century Gothic" w:hAnsi="Century Gothic" w:cs="Arial"/>
          <w:b/>
          <w:u w:val="single"/>
          <w:lang w:val="es-ES"/>
        </w:rPr>
      </w:pPr>
      <w:r w:rsidRPr="003B1FB0">
        <w:rPr>
          <w:rFonts w:ascii="Century Gothic" w:hAnsi="Century Gothic" w:cs="Arial"/>
          <w:b/>
          <w:u w:val="single"/>
          <w:lang w:val="es-ES"/>
        </w:rPr>
        <w:t>7.1 CAPACIDAD JURÍDICA</w:t>
      </w:r>
    </w:p>
    <w:p w:rsidR="00734EC7" w:rsidRPr="003B1FB0" w:rsidRDefault="00734EC7" w:rsidP="007A270F">
      <w:pPr>
        <w:pStyle w:val="Prrafodelista1"/>
        <w:tabs>
          <w:tab w:val="left" w:pos="1273"/>
        </w:tabs>
        <w:spacing w:after="0" w:line="240" w:lineRule="auto"/>
        <w:ind w:left="0"/>
        <w:rPr>
          <w:rFonts w:ascii="Century Gothic" w:hAnsi="Century Gothic" w:cs="Arial"/>
          <w:b/>
          <w:lang w:val="es-ES"/>
        </w:rPr>
      </w:pPr>
    </w:p>
    <w:p w:rsidR="0022440F" w:rsidRPr="008E3A2B" w:rsidRDefault="00734EC7" w:rsidP="0022440F">
      <w:pPr>
        <w:spacing w:line="0" w:lineRule="atLeast"/>
        <w:jc w:val="both"/>
        <w:rPr>
          <w:rFonts w:ascii="Century Gothic" w:eastAsia="Arial Narrow" w:hAnsi="Century Gothic"/>
          <w:sz w:val="22"/>
          <w:szCs w:val="22"/>
        </w:rPr>
      </w:pPr>
      <w:r w:rsidRPr="003B1FB0">
        <w:rPr>
          <w:rFonts w:ascii="Century Gothic" w:hAnsi="Century Gothic" w:cs="Arial"/>
          <w:b/>
        </w:rPr>
        <w:t>7.1.1. Idoneidad Profesional</w:t>
      </w:r>
      <w:r w:rsidR="003B1FB0" w:rsidRPr="003B1FB0">
        <w:rPr>
          <w:rFonts w:ascii="Century Gothic" w:hAnsi="Century Gothic" w:cs="Arial"/>
          <w:b/>
        </w:rPr>
        <w:t>:</w:t>
      </w:r>
      <w:r w:rsidR="009D5EA4">
        <w:rPr>
          <w:rFonts w:ascii="Century Gothic" w:hAnsi="Century Gothic" w:cs="Arial"/>
          <w:b/>
        </w:rPr>
        <w:t xml:space="preserve"> </w:t>
      </w:r>
      <w:r w:rsidR="002459FF" w:rsidRPr="003B1FB0">
        <w:rPr>
          <w:rFonts w:ascii="Century Gothic" w:hAnsi="Century Gothic" w:cs="Arial"/>
        </w:rPr>
        <w:t xml:space="preserve">Podrán participar como Proponentes en el presente proceso personas jurídicas, nacionales o extranjeras y personas naturales, bien sea de manera individual o conformando Proponentes plurales a través de Consorcio, Unión Temporal o promesas de sociedad futura, </w:t>
      </w:r>
      <w:r w:rsidR="002459FF" w:rsidRPr="003B1FB0">
        <w:rPr>
          <w:rFonts w:ascii="Century Gothic" w:hAnsi="Century Gothic" w:cs="Arial"/>
          <w:spacing w:val="-3"/>
        </w:rPr>
        <w:t xml:space="preserve"> </w:t>
      </w:r>
      <w:r w:rsidR="002459FF" w:rsidRPr="0022440F">
        <w:rPr>
          <w:rFonts w:ascii="Century Gothic" w:hAnsi="Century Gothic" w:cs="Arial"/>
          <w:color w:val="FF0000"/>
          <w:spacing w:val="-3"/>
        </w:rPr>
        <w:t xml:space="preserve">cuya actividad comercial u objeto social, según el caso, se relacione directamente con el objeto del proyecto, </w:t>
      </w:r>
      <w:r w:rsidR="0022440F" w:rsidRPr="0022440F">
        <w:rPr>
          <w:rFonts w:ascii="Century Gothic" w:eastAsia="Arial Narrow" w:hAnsi="Century Gothic"/>
          <w:color w:val="FF0000"/>
          <w:sz w:val="22"/>
          <w:szCs w:val="22"/>
        </w:rPr>
        <w:t xml:space="preserve">que para este caso debe ser </w:t>
      </w:r>
      <w:r w:rsidR="0022440F" w:rsidRPr="0022440F">
        <w:rPr>
          <w:rFonts w:ascii="Century Gothic" w:eastAsia="Arial Narrow" w:hAnsi="Century Gothic"/>
          <w:b/>
          <w:color w:val="FF0000"/>
          <w:sz w:val="22"/>
          <w:szCs w:val="22"/>
        </w:rPr>
        <w:t xml:space="preserve">(perfil del contratista) </w:t>
      </w:r>
      <w:r w:rsidR="0022440F" w:rsidRPr="0022440F">
        <w:rPr>
          <w:rFonts w:ascii="Century Gothic" w:eastAsia="Arial Narrow" w:hAnsi="Century Gothic"/>
          <w:color w:val="FF0000"/>
          <w:sz w:val="22"/>
          <w:szCs w:val="22"/>
        </w:rPr>
        <w:t xml:space="preserve">que se probará mediante </w:t>
      </w:r>
      <w:r w:rsidR="0022440F" w:rsidRPr="008E3A2B">
        <w:rPr>
          <w:rFonts w:ascii="Century Gothic" w:eastAsia="Arial Narrow" w:hAnsi="Century Gothic"/>
          <w:color w:val="FF0000"/>
          <w:sz w:val="22"/>
          <w:szCs w:val="22"/>
        </w:rPr>
        <w:t>(copia de la respectiva tarjeta o certificado de matrícula profesional o documento que aplique según el perfil).</w:t>
      </w:r>
    </w:p>
    <w:p w:rsidR="0022440F" w:rsidRPr="008E3A2B" w:rsidRDefault="0022440F" w:rsidP="0022440F">
      <w:pPr>
        <w:spacing w:line="232" w:lineRule="auto"/>
        <w:jc w:val="both"/>
        <w:rPr>
          <w:rFonts w:ascii="Century Gothic" w:eastAsia="Arial Narrow" w:hAnsi="Century Gothic"/>
          <w:color w:val="FF0000"/>
          <w:sz w:val="22"/>
          <w:szCs w:val="22"/>
        </w:rPr>
      </w:pPr>
      <w:r w:rsidRPr="008E3A2B">
        <w:rPr>
          <w:rFonts w:ascii="Century Gothic" w:eastAsia="Arial Narrow" w:hAnsi="Century Gothic"/>
          <w:color w:val="FF0000"/>
          <w:sz w:val="22"/>
          <w:szCs w:val="22"/>
        </w:rPr>
        <w:t xml:space="preserve">Cuando se trate de Persona Jurídica o proponente plural esta condición se deberá acreditar por el representante legal, sin embargo, en el evento en que este no ostente esta condición, la propuesta deberá ser </w:t>
      </w:r>
      <w:r w:rsidRPr="008E3A2B">
        <w:rPr>
          <w:rFonts w:ascii="Century Gothic" w:eastAsia="Arial Narrow" w:hAnsi="Century Gothic"/>
          <w:b/>
          <w:color w:val="FF0000"/>
          <w:sz w:val="22"/>
          <w:szCs w:val="22"/>
        </w:rPr>
        <w:t>abonada</w:t>
      </w:r>
      <w:r w:rsidRPr="008E3A2B">
        <w:rPr>
          <w:rFonts w:ascii="Century Gothic" w:eastAsia="Arial Narrow" w:hAnsi="Century Gothic"/>
          <w:color w:val="FF0000"/>
          <w:sz w:val="22"/>
          <w:szCs w:val="22"/>
        </w:rPr>
        <w:t xml:space="preserve"> por un profesional en el área mencionada.</w:t>
      </w:r>
    </w:p>
    <w:p w:rsidR="0022440F" w:rsidRPr="008E3A2B" w:rsidRDefault="0022440F" w:rsidP="0022440F">
      <w:pPr>
        <w:spacing w:line="232" w:lineRule="auto"/>
        <w:ind w:right="20"/>
        <w:jc w:val="both"/>
        <w:rPr>
          <w:rFonts w:ascii="Century Gothic" w:eastAsia="Arial Narrow" w:hAnsi="Century Gothic"/>
          <w:color w:val="FF0000"/>
          <w:sz w:val="22"/>
          <w:szCs w:val="22"/>
        </w:rPr>
      </w:pPr>
      <w:r w:rsidRPr="008E3A2B">
        <w:rPr>
          <w:rFonts w:ascii="Century Gothic" w:eastAsia="Arial Narrow" w:hAnsi="Century Gothic"/>
          <w:color w:val="FF0000"/>
          <w:sz w:val="22"/>
          <w:szCs w:val="22"/>
        </w:rPr>
        <w:t>Los participantes que se presenten bajo la modalidad de Consorcio y/o Unión Temporal, no podrán presentarse además, de manera individual.</w:t>
      </w:r>
    </w:p>
    <w:p w:rsidR="0022440F" w:rsidRPr="008E3A2B" w:rsidRDefault="0022440F" w:rsidP="0022440F">
      <w:pPr>
        <w:spacing w:line="232" w:lineRule="auto"/>
        <w:jc w:val="both"/>
        <w:rPr>
          <w:rFonts w:ascii="Century Gothic" w:eastAsia="Arial Narrow" w:hAnsi="Century Gothic"/>
          <w:color w:val="FF0000"/>
          <w:sz w:val="22"/>
          <w:szCs w:val="22"/>
        </w:rPr>
      </w:pPr>
      <w:r w:rsidRPr="008E3A2B">
        <w:rPr>
          <w:rFonts w:ascii="Century Gothic" w:eastAsia="Arial Narrow" w:hAnsi="Century Gothic"/>
          <w:color w:val="FF0000"/>
          <w:sz w:val="22"/>
          <w:szCs w:val="22"/>
        </w:rPr>
        <w:t>Los proponentes, personas jurídicas deberán acreditar experiencia a partir de la constitución e inscripción en la respectiva Cámara de Comercio y cuyo objeto deberá comprender el objeto del presente proceso de contratación.</w:t>
      </w:r>
    </w:p>
    <w:p w:rsidR="0022440F" w:rsidRPr="008E3A2B" w:rsidRDefault="0022440F" w:rsidP="0022440F">
      <w:pPr>
        <w:spacing w:line="232" w:lineRule="auto"/>
        <w:ind w:right="20"/>
        <w:jc w:val="both"/>
        <w:rPr>
          <w:rFonts w:ascii="Century Gothic" w:eastAsia="Arial Narrow" w:hAnsi="Century Gothic"/>
          <w:color w:val="FF0000"/>
          <w:sz w:val="22"/>
          <w:szCs w:val="22"/>
        </w:rPr>
      </w:pPr>
      <w:r w:rsidRPr="008E3A2B">
        <w:rPr>
          <w:rFonts w:ascii="Century Gothic" w:eastAsia="Arial Narrow" w:hAnsi="Century Gothic"/>
          <w:color w:val="FF0000"/>
          <w:sz w:val="22"/>
          <w:szCs w:val="22"/>
        </w:rPr>
        <w:t>En el evento que se hayan ejecutado contratos en consorcios o uniones temporales, la certificación deberá indicar el porcentaje de participación o de ejecución que tuvo el proponente en dicho contrato.</w:t>
      </w:r>
    </w:p>
    <w:p w:rsidR="0022440F" w:rsidRDefault="0022440F" w:rsidP="0022440F">
      <w:pPr>
        <w:spacing w:line="0" w:lineRule="atLeast"/>
        <w:jc w:val="both"/>
        <w:rPr>
          <w:rFonts w:ascii="Century Gothic" w:eastAsia="Arial Narrow" w:hAnsi="Century Gothic"/>
          <w:color w:val="FF0000"/>
          <w:sz w:val="22"/>
          <w:szCs w:val="22"/>
        </w:rPr>
      </w:pPr>
      <w:r w:rsidRPr="008E3A2B">
        <w:rPr>
          <w:rFonts w:ascii="Century Gothic" w:eastAsia="Arial Narrow" w:hAnsi="Century Gothic"/>
          <w:color w:val="FF0000"/>
          <w:sz w:val="22"/>
          <w:szCs w:val="22"/>
        </w:rPr>
        <w:t>Estos documentos deberán ser expedidos con anterioridad a la fecha del plazo previsto para la presentación de las ofertas.</w:t>
      </w:r>
    </w:p>
    <w:p w:rsidR="00734EC7" w:rsidRDefault="00734EC7" w:rsidP="0022440F">
      <w:pPr>
        <w:pStyle w:val="Prrafodelista11"/>
        <w:spacing w:after="0" w:line="240" w:lineRule="auto"/>
        <w:ind w:left="0"/>
        <w:jc w:val="both"/>
        <w:rPr>
          <w:rFonts w:ascii="Century Gothic" w:hAnsi="Century Gothic" w:cs="Arial"/>
          <w:b/>
          <w:lang w:val="es-ES"/>
        </w:rPr>
      </w:pPr>
    </w:p>
    <w:p w:rsidR="000F2FA4" w:rsidRPr="002D49D0" w:rsidRDefault="00DB1C7E" w:rsidP="00831FE7">
      <w:pPr>
        <w:pStyle w:val="Prrafodelista11"/>
        <w:spacing w:after="0" w:line="240" w:lineRule="auto"/>
        <w:ind w:left="0"/>
        <w:jc w:val="both"/>
        <w:rPr>
          <w:rFonts w:ascii="Century Gothic" w:hAnsi="Century Gothic" w:cs="Arial"/>
          <w:color w:val="FF0000"/>
          <w:spacing w:val="-2"/>
        </w:rPr>
      </w:pPr>
      <w:r>
        <w:rPr>
          <w:rFonts w:ascii="Century Gothic" w:hAnsi="Century Gothic" w:cs="Arial"/>
          <w:b/>
        </w:rPr>
        <w:t>7.1.2</w:t>
      </w:r>
      <w:r w:rsidRPr="003B1FB0">
        <w:rPr>
          <w:rFonts w:ascii="Century Gothic" w:hAnsi="Century Gothic" w:cs="Arial"/>
          <w:b/>
        </w:rPr>
        <w:t xml:space="preserve">. </w:t>
      </w:r>
      <w:r w:rsidR="00734EC7" w:rsidRPr="00AB494C">
        <w:rPr>
          <w:rFonts w:ascii="Century Gothic" w:hAnsi="Century Gothic" w:cs="Arial"/>
          <w:b/>
        </w:rPr>
        <w:t>Carta de Presentación de la Oferta</w:t>
      </w:r>
      <w:r w:rsidR="00831FE7">
        <w:rPr>
          <w:rFonts w:ascii="Century Gothic" w:hAnsi="Century Gothic" w:cs="Arial"/>
          <w:b/>
        </w:rPr>
        <w:t xml:space="preserve">: </w:t>
      </w:r>
      <w:r w:rsidR="000F2FA4" w:rsidRPr="00AB494C">
        <w:rPr>
          <w:rFonts w:ascii="Century Gothic" w:hAnsi="Century Gothic" w:cs="Arial"/>
        </w:rPr>
        <w:t xml:space="preserve">Para acreditar la capacidad jurídica inicialmente se deberá presentar la oferta mediante la presentación de la Carta de Presentación de la Oferta, conforme el </w:t>
      </w:r>
      <w:r w:rsidR="000F2FA4" w:rsidRPr="00AB494C">
        <w:rPr>
          <w:rFonts w:ascii="Century Gothic" w:hAnsi="Century Gothic" w:cs="Arial"/>
          <w:b/>
        </w:rPr>
        <w:t xml:space="preserve">Anexo </w:t>
      </w:r>
      <w:r w:rsidR="000F2FA4" w:rsidRPr="00AB494C">
        <w:rPr>
          <w:rFonts w:ascii="Century Gothic" w:hAnsi="Century Gothic" w:cs="Arial"/>
        </w:rPr>
        <w:t>correspo</w:t>
      </w:r>
      <w:r w:rsidR="00E635FC">
        <w:rPr>
          <w:rFonts w:ascii="Century Gothic" w:hAnsi="Century Gothic" w:cs="Arial"/>
        </w:rPr>
        <w:t xml:space="preserve">ndiente, </w:t>
      </w:r>
      <w:r w:rsidR="00E635FC" w:rsidRPr="002D49D0">
        <w:rPr>
          <w:rFonts w:ascii="Century Gothic" w:hAnsi="Century Gothic" w:cs="Arial"/>
          <w:color w:val="FF0000"/>
        </w:rPr>
        <w:t>la cual deberá ser avala</w:t>
      </w:r>
      <w:r w:rsidR="0096011B" w:rsidRPr="002D49D0">
        <w:rPr>
          <w:rFonts w:ascii="Century Gothic" w:hAnsi="Century Gothic" w:cs="Arial"/>
          <w:color w:val="FF0000"/>
        </w:rPr>
        <w:t>da por un  Ingeniero Civil y</w:t>
      </w:r>
      <w:r w:rsidR="006C681C" w:rsidRPr="002D49D0">
        <w:rPr>
          <w:rFonts w:ascii="Century Gothic" w:hAnsi="Century Gothic" w:cs="Arial"/>
          <w:color w:val="FF0000"/>
        </w:rPr>
        <w:t>/ o de Vías</w:t>
      </w:r>
      <w:r w:rsidR="000F2FA4" w:rsidRPr="002D49D0">
        <w:rPr>
          <w:rFonts w:ascii="Century Gothic" w:hAnsi="Century Gothic" w:cs="Arial"/>
          <w:color w:val="FF0000"/>
        </w:rPr>
        <w:t>, en el evento en que la persona natural o el representante legal no tenga esta calidad</w:t>
      </w:r>
      <w:r w:rsidR="006C681C" w:rsidRPr="002D49D0">
        <w:rPr>
          <w:rFonts w:ascii="Century Gothic" w:hAnsi="Century Gothic" w:cs="Arial"/>
          <w:color w:val="FF0000"/>
        </w:rPr>
        <w:t>,</w:t>
      </w:r>
      <w:r w:rsidR="002D49D0" w:rsidRPr="002D49D0">
        <w:rPr>
          <w:rFonts w:ascii="Century Gothic" w:hAnsi="Century Gothic" w:cs="Arial"/>
          <w:color w:val="FF0000"/>
        </w:rPr>
        <w:t xml:space="preserve"> </w:t>
      </w:r>
      <w:r w:rsidR="006C681C" w:rsidRPr="002D49D0">
        <w:rPr>
          <w:rFonts w:ascii="Century Gothic" w:hAnsi="Century Gothic" w:cs="Arial"/>
          <w:color w:val="FF0000"/>
        </w:rPr>
        <w:t>l</w:t>
      </w:r>
      <w:r w:rsidR="000F2FA4" w:rsidRPr="002D49D0">
        <w:rPr>
          <w:rFonts w:ascii="Century Gothic" w:hAnsi="Century Gothic" w:cs="Arial"/>
          <w:color w:val="FF0000"/>
        </w:rPr>
        <w:t xml:space="preserve">os Proponentes deberán presentar la “Carta de Presentación de la oferta”, de acuerdo con el modelo suministrado por El </w:t>
      </w:r>
      <w:r w:rsidR="00751C29" w:rsidRPr="002D49D0">
        <w:rPr>
          <w:rFonts w:ascii="Century Gothic" w:hAnsi="Century Gothic" w:cs="Arial"/>
          <w:color w:val="FF0000"/>
          <w:shd w:val="clear" w:color="auto" w:fill="FFFFFF"/>
        </w:rPr>
        <w:t>Municipi</w:t>
      </w:r>
      <w:r w:rsidR="000F2FA4" w:rsidRPr="002D49D0">
        <w:rPr>
          <w:rFonts w:ascii="Century Gothic" w:hAnsi="Century Gothic" w:cs="Arial"/>
          <w:color w:val="FF0000"/>
        </w:rPr>
        <w:t xml:space="preserve">o </w:t>
      </w:r>
      <w:r w:rsidR="000F2FA4" w:rsidRPr="002D49D0">
        <w:rPr>
          <w:rFonts w:ascii="Century Gothic" w:hAnsi="Century Gothic" w:cs="Arial"/>
          <w:color w:val="FF0000"/>
          <w:spacing w:val="-2"/>
        </w:rPr>
        <w:t xml:space="preserve">firmada en original por la </w:t>
      </w:r>
      <w:r w:rsidR="000F2FA4" w:rsidRPr="002D49D0">
        <w:rPr>
          <w:rFonts w:ascii="Century Gothic" w:hAnsi="Century Gothic" w:cs="Arial"/>
          <w:color w:val="FF0000"/>
        </w:rPr>
        <w:t>Persona Natural proponente o por el Representante Legal</w:t>
      </w:r>
      <w:r w:rsidR="000F2FA4" w:rsidRPr="002D49D0">
        <w:rPr>
          <w:rFonts w:ascii="Century Gothic" w:hAnsi="Century Gothic" w:cs="Arial"/>
          <w:color w:val="FF0000"/>
          <w:spacing w:val="-2"/>
        </w:rPr>
        <w:t xml:space="preserve"> de la persona jurídica o proponente plural, indicando su nombre, documento de identidad,  número de Tarjeta Profes</w:t>
      </w:r>
      <w:r w:rsidR="0096011B" w:rsidRPr="002D49D0">
        <w:rPr>
          <w:rFonts w:ascii="Century Gothic" w:hAnsi="Century Gothic" w:cs="Arial"/>
          <w:color w:val="FF0000"/>
          <w:spacing w:val="-2"/>
        </w:rPr>
        <w:t>ional como Ingeniero Civil</w:t>
      </w:r>
      <w:r w:rsidR="00E635FC" w:rsidRPr="002D49D0">
        <w:rPr>
          <w:rFonts w:ascii="Century Gothic" w:hAnsi="Century Gothic" w:cs="Arial"/>
          <w:color w:val="FF0000"/>
          <w:spacing w:val="-2"/>
        </w:rPr>
        <w:t xml:space="preserve"> o</w:t>
      </w:r>
      <w:r w:rsidR="00B2163E" w:rsidRPr="002D49D0">
        <w:rPr>
          <w:rFonts w:ascii="Century Gothic" w:hAnsi="Century Gothic" w:cs="Arial"/>
          <w:color w:val="FF0000"/>
          <w:spacing w:val="-2"/>
        </w:rPr>
        <w:t xml:space="preserve"> Ingeniero de </w:t>
      </w:r>
      <w:r w:rsidR="00AE73E5" w:rsidRPr="002D49D0">
        <w:rPr>
          <w:rFonts w:ascii="Century Gothic" w:hAnsi="Century Gothic" w:cs="Arial"/>
          <w:color w:val="FF0000"/>
          <w:spacing w:val="-2"/>
        </w:rPr>
        <w:t>Vías</w:t>
      </w:r>
      <w:r w:rsidR="000F2FA4" w:rsidRPr="002D49D0">
        <w:rPr>
          <w:rFonts w:ascii="Century Gothic" w:hAnsi="Century Gothic" w:cs="Arial"/>
          <w:color w:val="FF0000"/>
          <w:spacing w:val="-2"/>
        </w:rPr>
        <w:t xml:space="preserve">, copia de la misma y certificado de vigencia de matricula profesional expedido por el órgano competente con una fecha de expedición no mayor a </w:t>
      </w:r>
      <w:r w:rsidR="00831FE7" w:rsidRPr="002D49D0">
        <w:rPr>
          <w:rFonts w:ascii="Century Gothic" w:hAnsi="Century Gothic" w:cs="Arial"/>
          <w:color w:val="FF0000"/>
          <w:spacing w:val="-2"/>
        </w:rPr>
        <w:t>SEIS (</w:t>
      </w:r>
      <w:r w:rsidR="000F2FA4" w:rsidRPr="002D49D0">
        <w:rPr>
          <w:rFonts w:ascii="Century Gothic" w:hAnsi="Century Gothic" w:cs="Arial"/>
          <w:color w:val="FF0000"/>
          <w:spacing w:val="-2"/>
        </w:rPr>
        <w:t>6</w:t>
      </w:r>
      <w:r w:rsidR="00831FE7" w:rsidRPr="002D49D0">
        <w:rPr>
          <w:rFonts w:ascii="Century Gothic" w:hAnsi="Century Gothic" w:cs="Arial"/>
          <w:color w:val="FF0000"/>
          <w:spacing w:val="-2"/>
        </w:rPr>
        <w:t>)</w:t>
      </w:r>
      <w:r w:rsidR="000F2FA4" w:rsidRPr="002D49D0">
        <w:rPr>
          <w:rFonts w:ascii="Century Gothic" w:hAnsi="Century Gothic" w:cs="Arial"/>
          <w:color w:val="FF0000"/>
          <w:spacing w:val="-2"/>
        </w:rPr>
        <w:t xml:space="preserve"> meses, dirección de correspondencia urbana, número de Fax, indicación de su correo electrónico y demás datos requeridos en el formato suministrado con este pliego de Condiciones. </w:t>
      </w:r>
    </w:p>
    <w:p w:rsidR="000F2FA4" w:rsidRPr="002D49D0" w:rsidRDefault="000F2FA4" w:rsidP="007A270F">
      <w:pPr>
        <w:autoSpaceDE w:val="0"/>
        <w:autoSpaceDN w:val="0"/>
        <w:adjustRightInd w:val="0"/>
        <w:jc w:val="both"/>
        <w:rPr>
          <w:rFonts w:ascii="Century Gothic" w:hAnsi="Century Gothic" w:cs="Arial"/>
          <w:b/>
          <w:color w:val="FF0000"/>
          <w:sz w:val="22"/>
          <w:szCs w:val="22"/>
        </w:rPr>
      </w:pPr>
    </w:p>
    <w:p w:rsidR="000F2FA4" w:rsidRPr="002D49D0" w:rsidRDefault="000F2FA4" w:rsidP="007A270F">
      <w:pPr>
        <w:autoSpaceDE w:val="0"/>
        <w:autoSpaceDN w:val="0"/>
        <w:adjustRightInd w:val="0"/>
        <w:jc w:val="both"/>
        <w:rPr>
          <w:rFonts w:ascii="Century Gothic" w:hAnsi="Century Gothic" w:cs="Arial"/>
          <w:color w:val="FF0000"/>
          <w:sz w:val="22"/>
          <w:szCs w:val="22"/>
          <w:lang w:eastAsia="es-CO"/>
        </w:rPr>
      </w:pPr>
      <w:r w:rsidRPr="002D49D0">
        <w:rPr>
          <w:rFonts w:ascii="Century Gothic" w:hAnsi="Century Gothic" w:cs="Arial"/>
          <w:color w:val="FF0000"/>
          <w:sz w:val="22"/>
          <w:szCs w:val="22"/>
          <w:lang w:eastAsia="es-CO"/>
        </w:rPr>
        <w:t>En caso de proponentes plurales, cada uno de sus miembros deberá suscribir, además del representante legal, el documento de carta de presentación de la oferta.</w:t>
      </w:r>
    </w:p>
    <w:p w:rsidR="000F2FA4" w:rsidRPr="002D49D0" w:rsidRDefault="000F2FA4" w:rsidP="007A270F">
      <w:pPr>
        <w:autoSpaceDE w:val="0"/>
        <w:autoSpaceDN w:val="0"/>
        <w:adjustRightInd w:val="0"/>
        <w:jc w:val="both"/>
        <w:rPr>
          <w:rFonts w:ascii="Century Gothic" w:hAnsi="Century Gothic" w:cs="Arial"/>
          <w:color w:val="FF0000"/>
          <w:sz w:val="22"/>
          <w:szCs w:val="22"/>
          <w:lang w:eastAsia="es-CO"/>
        </w:rPr>
      </w:pPr>
    </w:p>
    <w:p w:rsidR="000F2FA4" w:rsidRPr="002D49D0" w:rsidRDefault="000F2FA4" w:rsidP="007A270F">
      <w:pPr>
        <w:jc w:val="both"/>
        <w:rPr>
          <w:rFonts w:ascii="Century Gothic" w:hAnsi="Century Gothic" w:cs="Arial"/>
          <w:color w:val="FF0000"/>
          <w:sz w:val="22"/>
          <w:szCs w:val="22"/>
        </w:rPr>
      </w:pPr>
      <w:r w:rsidRPr="002D49D0">
        <w:rPr>
          <w:rFonts w:ascii="Century Gothic" w:hAnsi="Century Gothic" w:cs="Arial"/>
          <w:color w:val="FF0000"/>
          <w:sz w:val="22"/>
          <w:szCs w:val="22"/>
        </w:rPr>
        <w:t xml:space="preserve">Adjunto a la carta se deberá aportar copia de la cédula de ciudadanía </w:t>
      </w:r>
      <w:proofErr w:type="gramStart"/>
      <w:r w:rsidRPr="002D49D0">
        <w:rPr>
          <w:rFonts w:ascii="Century Gothic" w:hAnsi="Century Gothic" w:cs="Arial"/>
          <w:color w:val="FF0000"/>
          <w:sz w:val="22"/>
          <w:szCs w:val="22"/>
        </w:rPr>
        <w:t>del</w:t>
      </w:r>
      <w:proofErr w:type="gramEnd"/>
      <w:r w:rsidRPr="002D49D0">
        <w:rPr>
          <w:rFonts w:ascii="Century Gothic" w:hAnsi="Century Gothic" w:cs="Arial"/>
          <w:color w:val="FF0000"/>
          <w:sz w:val="22"/>
          <w:szCs w:val="22"/>
        </w:rPr>
        <w:t xml:space="preserve"> proponente persona natural o representante legal de persona jurídica o representante de Consorcio o Unión Temporal.</w:t>
      </w:r>
    </w:p>
    <w:p w:rsidR="000F2FA4" w:rsidRPr="002D49D0" w:rsidRDefault="000F2FA4" w:rsidP="007A270F">
      <w:pPr>
        <w:ind w:left="284" w:hanging="284"/>
        <w:jc w:val="both"/>
        <w:rPr>
          <w:rFonts w:ascii="Century Gothic" w:hAnsi="Century Gothic" w:cs="Arial"/>
          <w:color w:val="FF0000"/>
          <w:sz w:val="22"/>
          <w:szCs w:val="22"/>
        </w:rPr>
      </w:pPr>
    </w:p>
    <w:p w:rsidR="000F2FA4" w:rsidRPr="002D49D0" w:rsidRDefault="000F2FA4" w:rsidP="007A270F">
      <w:pPr>
        <w:autoSpaceDE w:val="0"/>
        <w:autoSpaceDN w:val="0"/>
        <w:adjustRightInd w:val="0"/>
        <w:jc w:val="both"/>
        <w:rPr>
          <w:rFonts w:ascii="Century Gothic" w:hAnsi="Century Gothic" w:cs="Arial"/>
          <w:i/>
          <w:iCs/>
          <w:color w:val="FF0000"/>
          <w:sz w:val="22"/>
          <w:szCs w:val="22"/>
        </w:rPr>
      </w:pPr>
      <w:r w:rsidRPr="002D49D0">
        <w:rPr>
          <w:rFonts w:ascii="Century Gothic" w:hAnsi="Century Gothic" w:cs="Arial"/>
          <w:color w:val="FF0000"/>
          <w:sz w:val="22"/>
          <w:szCs w:val="22"/>
        </w:rPr>
        <w:t>Esta condición se aplicará cuando el Representante Legal de la persona jurídica proponente o del Consorcio o Unión Temporal no sea Inge</w:t>
      </w:r>
      <w:r w:rsidR="0096011B" w:rsidRPr="002D49D0">
        <w:rPr>
          <w:rFonts w:ascii="Century Gothic" w:hAnsi="Century Gothic" w:cs="Arial"/>
          <w:color w:val="FF0000"/>
          <w:sz w:val="22"/>
          <w:szCs w:val="22"/>
        </w:rPr>
        <w:t>niero Civil</w:t>
      </w:r>
      <w:r w:rsidR="003726D3" w:rsidRPr="002D49D0">
        <w:rPr>
          <w:rFonts w:ascii="Century Gothic" w:hAnsi="Century Gothic" w:cs="Arial"/>
          <w:color w:val="FF0000"/>
          <w:sz w:val="22"/>
          <w:szCs w:val="22"/>
        </w:rPr>
        <w:t xml:space="preserve"> o</w:t>
      </w:r>
      <w:r w:rsidR="00330816" w:rsidRPr="002D49D0">
        <w:rPr>
          <w:rFonts w:ascii="Century Gothic" w:hAnsi="Century Gothic" w:cs="Arial"/>
          <w:color w:val="FF0000"/>
          <w:sz w:val="22"/>
          <w:szCs w:val="22"/>
        </w:rPr>
        <w:t xml:space="preserve"> Ingeniero de </w:t>
      </w:r>
      <w:r w:rsidR="00DB1C7E" w:rsidRPr="002D49D0">
        <w:rPr>
          <w:rFonts w:ascii="Century Gothic" w:hAnsi="Century Gothic" w:cs="Arial"/>
          <w:color w:val="FF0000"/>
          <w:sz w:val="22"/>
          <w:szCs w:val="22"/>
        </w:rPr>
        <w:t>Vías.</w:t>
      </w:r>
    </w:p>
    <w:p w:rsidR="0064684B" w:rsidRPr="002D49D0" w:rsidRDefault="0064684B" w:rsidP="007A270F">
      <w:pPr>
        <w:pStyle w:val="Prrafodelista11"/>
        <w:spacing w:after="0" w:line="240" w:lineRule="auto"/>
        <w:ind w:left="0"/>
        <w:jc w:val="both"/>
        <w:rPr>
          <w:rFonts w:ascii="Century Gothic" w:hAnsi="Century Gothic" w:cs="Arial"/>
          <w:b/>
          <w:color w:val="FF0000"/>
          <w:lang w:val="es-ES"/>
        </w:rPr>
      </w:pPr>
    </w:p>
    <w:p w:rsidR="002459FF" w:rsidRPr="002D49D0" w:rsidRDefault="00734EC7" w:rsidP="00831FE7">
      <w:pPr>
        <w:pStyle w:val="Prrafodelista11"/>
        <w:spacing w:after="0" w:line="240" w:lineRule="auto"/>
        <w:ind w:left="0"/>
        <w:jc w:val="both"/>
        <w:rPr>
          <w:rFonts w:ascii="Century Gothic" w:hAnsi="Century Gothic" w:cs="Arial"/>
          <w:color w:val="FF0000"/>
        </w:rPr>
      </w:pPr>
      <w:r w:rsidRPr="00AB494C">
        <w:rPr>
          <w:rFonts w:ascii="Century Gothic" w:hAnsi="Century Gothic" w:cs="Arial"/>
          <w:b/>
        </w:rPr>
        <w:t>7.1.3. Personas Naturales</w:t>
      </w:r>
      <w:r w:rsidR="00831FE7">
        <w:rPr>
          <w:rFonts w:ascii="Century Gothic" w:hAnsi="Century Gothic" w:cs="Arial"/>
          <w:b/>
        </w:rPr>
        <w:t xml:space="preserve">: </w:t>
      </w:r>
      <w:r w:rsidR="002459FF" w:rsidRPr="00AB494C">
        <w:rPr>
          <w:rFonts w:ascii="Century Gothic" w:hAnsi="Century Gothic" w:cs="Arial"/>
        </w:rPr>
        <w:t xml:space="preserve">Las personas naturales que deseen participar como Proponente individual o como integrante de un Proponente plural, deberán presentar copia legible de la cédula de ciudadanía </w:t>
      </w:r>
      <w:r w:rsidR="002459FF" w:rsidRPr="002D49D0">
        <w:rPr>
          <w:rFonts w:ascii="Century Gothic" w:hAnsi="Century Gothic" w:cs="Arial"/>
          <w:color w:val="FF0000"/>
        </w:rPr>
        <w:t>y acreditar su calidad de Ingeniero(a) Civil</w:t>
      </w:r>
      <w:r w:rsidR="00E40325" w:rsidRPr="002D49D0">
        <w:rPr>
          <w:rFonts w:ascii="Century Gothic" w:hAnsi="Century Gothic" w:cs="Arial"/>
          <w:color w:val="FF0000"/>
        </w:rPr>
        <w:t xml:space="preserve">, Ingeniero(a) en Vías, </w:t>
      </w:r>
      <w:r w:rsidR="002459FF" w:rsidRPr="002D49D0">
        <w:rPr>
          <w:rFonts w:ascii="Century Gothic" w:hAnsi="Century Gothic" w:cs="Arial"/>
          <w:color w:val="FF0000"/>
        </w:rPr>
        <w:t xml:space="preserve">mediante la presentación de la copia legible de la tarjeta de matrícula profesional y su correspondiente constancia de vigencia y conducta expedida por la entidad competente </w:t>
      </w:r>
    </w:p>
    <w:p w:rsidR="002459FF" w:rsidRPr="002D49D0" w:rsidRDefault="002459FF" w:rsidP="007A270F">
      <w:pPr>
        <w:jc w:val="both"/>
        <w:rPr>
          <w:rFonts w:ascii="Century Gothic" w:hAnsi="Century Gothic" w:cs="Arial"/>
          <w:color w:val="FF0000"/>
          <w:sz w:val="22"/>
          <w:szCs w:val="22"/>
        </w:rPr>
      </w:pPr>
    </w:p>
    <w:p w:rsidR="002459FF" w:rsidRPr="00AB494C" w:rsidRDefault="002459FF" w:rsidP="007A270F">
      <w:pPr>
        <w:jc w:val="both"/>
        <w:rPr>
          <w:rFonts w:ascii="Century Gothic" w:hAnsi="Century Gothic" w:cs="Arial"/>
          <w:sz w:val="22"/>
          <w:szCs w:val="22"/>
        </w:rPr>
      </w:pPr>
      <w:r w:rsidRPr="00AB494C">
        <w:rPr>
          <w:rFonts w:ascii="Century Gothic" w:hAnsi="Century Gothic" w:cs="Arial"/>
          <w:sz w:val="22"/>
          <w:szCs w:val="22"/>
        </w:rPr>
        <w:t>Las personas naturales extranjeras, no domiciliadas en el país deberían acreditar su existencia mediante la presentación de copia legible de su pasaporte y aquellas que se encuentren residenciadas en Colombia, acreditarán su existencia mediante la presentación de copia legible de la cédula de extranjería expedida por la autoridad competente.</w:t>
      </w:r>
    </w:p>
    <w:p w:rsidR="00734EC7" w:rsidRPr="00AB494C" w:rsidRDefault="00734EC7" w:rsidP="007A270F">
      <w:pPr>
        <w:pStyle w:val="Prrafodelista11"/>
        <w:spacing w:after="0" w:line="240" w:lineRule="auto"/>
        <w:ind w:left="0"/>
        <w:jc w:val="both"/>
        <w:rPr>
          <w:rFonts w:ascii="Century Gothic" w:hAnsi="Century Gothic" w:cs="Arial"/>
          <w:lang w:val="es-ES"/>
        </w:rPr>
      </w:pPr>
    </w:p>
    <w:p w:rsidR="00734EC7" w:rsidRPr="00AB494C" w:rsidRDefault="00734EC7" w:rsidP="00831FE7">
      <w:pPr>
        <w:pStyle w:val="Prrafodelista11"/>
        <w:spacing w:after="0" w:line="240" w:lineRule="auto"/>
        <w:ind w:left="0"/>
        <w:jc w:val="both"/>
        <w:rPr>
          <w:rFonts w:ascii="Century Gothic" w:hAnsi="Century Gothic" w:cs="Arial"/>
          <w:b/>
        </w:rPr>
      </w:pPr>
      <w:r w:rsidRPr="00AB494C">
        <w:rPr>
          <w:rFonts w:ascii="Century Gothic" w:hAnsi="Century Gothic" w:cs="Arial"/>
          <w:b/>
        </w:rPr>
        <w:t>7.1.4</w:t>
      </w:r>
      <w:r w:rsidR="00831FE7">
        <w:rPr>
          <w:rFonts w:ascii="Century Gothic" w:hAnsi="Century Gothic" w:cs="Arial"/>
          <w:b/>
        </w:rPr>
        <w:t>.</w:t>
      </w:r>
      <w:r w:rsidRPr="00AB494C">
        <w:rPr>
          <w:rFonts w:ascii="Century Gothic" w:hAnsi="Century Gothic" w:cs="Arial"/>
          <w:b/>
        </w:rPr>
        <w:t xml:space="preserve"> Personas Jurídicas</w:t>
      </w:r>
      <w:r w:rsidR="00831FE7">
        <w:rPr>
          <w:rFonts w:ascii="Century Gothic" w:hAnsi="Century Gothic" w:cs="Arial"/>
          <w:b/>
        </w:rPr>
        <w:t xml:space="preserve">: </w:t>
      </w:r>
      <w:r w:rsidRPr="00831FE7">
        <w:rPr>
          <w:rFonts w:ascii="Century Gothic" w:hAnsi="Century Gothic" w:cs="Arial"/>
        </w:rPr>
        <w:t>Las personas jurídicas que deseen participar como proponente individual o como integrante de un proponente plural, deberán acreditar su existencia y representación legal de la siguiente manera:</w:t>
      </w:r>
    </w:p>
    <w:p w:rsidR="00734EC7" w:rsidRPr="00AB494C" w:rsidRDefault="00734EC7" w:rsidP="007A270F">
      <w:pPr>
        <w:rPr>
          <w:rFonts w:ascii="Century Gothic" w:hAnsi="Century Gothic" w:cs="Arial"/>
          <w:sz w:val="22"/>
          <w:szCs w:val="22"/>
          <w:lang w:val="es-CO"/>
        </w:rPr>
      </w:pP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t>Acreditar que existen y quién o quienes ejercen su representación legal.</w:t>
      </w: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t>Aportar certificado de existencia y representación legal vigente. El objeto social deberá incluir actividades principales similares al objeto del contrato que se pretende celebrar.</w:t>
      </w: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t xml:space="preserve">Acreditar quién es su representante legal, su capacidad de postulación para la presentación de la oferta y para la suscripción del contrato, las expresiones deberán estar contenidas en documento inscrito en Cámara de Comercio cuando se hayan otorgado en forma general o probarse mediante documento privado específico. </w:t>
      </w: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lastRenderedPageBreak/>
        <w:t>Aportar copia del documento de identificación del representante legal.</w:t>
      </w: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t>En el evento que del contenido del certificado expedido por la Cámara de Comercio se haga remisión a los estatutos de la persona jurídica para establecer las facultades del representante legal, el oferente deberá anexar copia de dichos estatutos, y si de estos se desprende que hay limitación para presentar la propuesta, igualmente se deberá adjuntar, desde el momento de la presentación de la oferta, la autorización específica para participar en este proceso y suscribir el contrato, en caso de resultar seleccionado.</w:t>
      </w: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t>La duración de la sociedad no podrá ser inferior al plazo establecido para la ejecución del contrato y un (1) año más.</w:t>
      </w:r>
    </w:p>
    <w:p w:rsidR="002459FF" w:rsidRPr="002D49D0" w:rsidRDefault="002459FF" w:rsidP="007A270F">
      <w:pPr>
        <w:pStyle w:val="Prrafodelista1"/>
        <w:numPr>
          <w:ilvl w:val="0"/>
          <w:numId w:val="3"/>
        </w:numPr>
        <w:spacing w:after="0" w:line="240" w:lineRule="auto"/>
        <w:jc w:val="both"/>
        <w:rPr>
          <w:rFonts w:ascii="Century Gothic" w:hAnsi="Century Gothic" w:cs="Arial"/>
        </w:rPr>
      </w:pPr>
      <w:r w:rsidRPr="002D49D0">
        <w:rPr>
          <w:rFonts w:ascii="Century Gothic" w:hAnsi="Century Gothic" w:cs="Arial"/>
        </w:rPr>
        <w:t>En los casos en que el vencimiento del período de duración de la persona jurídica sea inferior al plazo exigido, se admitirá un acta debidamente legalizada, conforme a lo establecido por la ley, proveniente del órgano social con capacidad para tomar esa clase de determinaciones, en la cual se exprese el compromiso de prorrogar la duración de la persona jurídica para alcanzar los plazos aquí previstos, en caso de resultar adjudicataria la oferta en la que participa.</w:t>
      </w:r>
    </w:p>
    <w:p w:rsidR="002459FF" w:rsidRPr="002D49D0" w:rsidRDefault="002459FF" w:rsidP="007A270F">
      <w:pPr>
        <w:pStyle w:val="Prrafodelista1"/>
        <w:widowControl w:val="0"/>
        <w:numPr>
          <w:ilvl w:val="0"/>
          <w:numId w:val="3"/>
        </w:numPr>
        <w:autoSpaceDE w:val="0"/>
        <w:autoSpaceDN w:val="0"/>
        <w:adjustRightInd w:val="0"/>
        <w:spacing w:after="0" w:line="240" w:lineRule="auto"/>
        <w:jc w:val="both"/>
        <w:rPr>
          <w:rFonts w:ascii="Century Gothic" w:hAnsi="Century Gothic" w:cs="Arial"/>
          <w:spacing w:val="-1"/>
        </w:rPr>
      </w:pPr>
      <w:r w:rsidRPr="002D49D0">
        <w:rPr>
          <w:rFonts w:ascii="Century Gothic" w:hAnsi="Century Gothic" w:cs="Arial"/>
          <w:spacing w:val="-1"/>
        </w:rPr>
        <w:t>Si la propuesta se presenta a nombre de una sucursal, se deberá anexar los certificados tanto de la sucursal como de la casa principal.</w:t>
      </w:r>
    </w:p>
    <w:p w:rsidR="002459FF" w:rsidRPr="002D49D0" w:rsidRDefault="002459FF" w:rsidP="007A270F">
      <w:pPr>
        <w:ind w:left="180"/>
        <w:jc w:val="both"/>
        <w:rPr>
          <w:rFonts w:ascii="Century Gothic" w:hAnsi="Century Gothic" w:cs="Arial"/>
          <w:sz w:val="22"/>
          <w:szCs w:val="22"/>
        </w:rPr>
      </w:pPr>
    </w:p>
    <w:p w:rsidR="002459FF" w:rsidRPr="002D49D0" w:rsidRDefault="002459FF" w:rsidP="00C4258A">
      <w:pPr>
        <w:ind w:left="540"/>
        <w:jc w:val="both"/>
        <w:rPr>
          <w:rFonts w:ascii="Century Gothic" w:hAnsi="Century Gothic" w:cs="Arial"/>
          <w:sz w:val="22"/>
          <w:szCs w:val="22"/>
        </w:rPr>
      </w:pPr>
      <w:r w:rsidRPr="002D49D0">
        <w:rPr>
          <w:rFonts w:ascii="Century Gothic" w:hAnsi="Century Gothic" w:cs="Arial"/>
          <w:sz w:val="22"/>
          <w:szCs w:val="22"/>
        </w:rPr>
        <w:t>Si la oferta fuera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respectiva, en los términos previstos en el artículo 20 del Código de Comercio en la cual se encuentre establecida la sucursal de la ciudad de la República de Colombia.</w:t>
      </w:r>
    </w:p>
    <w:p w:rsidR="002459FF" w:rsidRPr="002D49D0" w:rsidRDefault="002459FF" w:rsidP="007A270F">
      <w:pPr>
        <w:pStyle w:val="Prrafodelista1"/>
        <w:widowControl w:val="0"/>
        <w:numPr>
          <w:ilvl w:val="0"/>
          <w:numId w:val="3"/>
        </w:numPr>
        <w:autoSpaceDE w:val="0"/>
        <w:autoSpaceDN w:val="0"/>
        <w:adjustRightInd w:val="0"/>
        <w:spacing w:after="0" w:line="240" w:lineRule="auto"/>
        <w:jc w:val="both"/>
        <w:rPr>
          <w:rFonts w:ascii="Century Gothic" w:hAnsi="Century Gothic" w:cs="Arial"/>
          <w:spacing w:val="-1"/>
        </w:rPr>
      </w:pPr>
      <w:r w:rsidRPr="002D49D0">
        <w:rPr>
          <w:rFonts w:ascii="Century Gothic" w:hAnsi="Century Gothic" w:cs="Arial"/>
        </w:rPr>
        <w:t>En caso de existir limitaciones estatutarias frente a las facultades del representante legal, las respectivas autorizaciones para desarrollar el presente proceso de selección, el contrato y todas las actividades relacionadas directa o indirectamente.</w:t>
      </w:r>
    </w:p>
    <w:p w:rsidR="002459FF" w:rsidRPr="002D49D0" w:rsidRDefault="002459FF" w:rsidP="007A270F">
      <w:pPr>
        <w:pStyle w:val="Prrafodelista1"/>
        <w:widowControl w:val="0"/>
        <w:numPr>
          <w:ilvl w:val="0"/>
          <w:numId w:val="3"/>
        </w:numPr>
        <w:autoSpaceDE w:val="0"/>
        <w:autoSpaceDN w:val="0"/>
        <w:adjustRightInd w:val="0"/>
        <w:spacing w:after="0" w:line="240" w:lineRule="auto"/>
        <w:jc w:val="both"/>
        <w:rPr>
          <w:rFonts w:ascii="Century Gothic" w:hAnsi="Century Gothic" w:cs="Arial"/>
          <w:spacing w:val="-1"/>
        </w:rPr>
      </w:pPr>
      <w:r w:rsidRPr="002D49D0">
        <w:rPr>
          <w:rFonts w:ascii="Century Gothic" w:hAnsi="Century Gothic" w:cs="Arial"/>
          <w:spacing w:val="-1"/>
        </w:rPr>
        <w:t>Los datos contenidos en actas de juntas de socios deberán demostrarse con copia de estas en forma íntegra, de acuerdo con lo establecido en el artículo 195 del Código de Comercio.</w:t>
      </w:r>
    </w:p>
    <w:p w:rsidR="002459FF" w:rsidRPr="002D49D0" w:rsidRDefault="002459FF" w:rsidP="007A270F">
      <w:pPr>
        <w:pStyle w:val="Prrafodelista"/>
        <w:numPr>
          <w:ilvl w:val="0"/>
          <w:numId w:val="3"/>
        </w:numPr>
        <w:autoSpaceDE w:val="0"/>
        <w:autoSpaceDN w:val="0"/>
        <w:adjustRightInd w:val="0"/>
        <w:spacing w:after="0" w:line="240" w:lineRule="auto"/>
        <w:contextualSpacing/>
        <w:jc w:val="both"/>
        <w:rPr>
          <w:rFonts w:ascii="Century Gothic" w:hAnsi="Century Gothic" w:cs="Arial"/>
          <w:sz w:val="22"/>
          <w:szCs w:val="22"/>
        </w:rPr>
      </w:pPr>
      <w:r w:rsidRPr="002D49D0">
        <w:rPr>
          <w:rFonts w:ascii="Century Gothic" w:hAnsi="Century Gothic" w:cs="Arial"/>
          <w:sz w:val="22"/>
          <w:szCs w:val="22"/>
        </w:rPr>
        <w:t>Las personas jurídicas extranjeras deben acreditar su existencia y representación legal con el documento idóneo expedido por la autoridad competente en el país de su domicilio no anterior a tres (3) meses desde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rsidR="00734EC7" w:rsidRPr="00AB494C" w:rsidRDefault="00734EC7" w:rsidP="007A270F">
      <w:pPr>
        <w:widowControl w:val="0"/>
        <w:autoSpaceDE w:val="0"/>
        <w:autoSpaceDN w:val="0"/>
        <w:adjustRightInd w:val="0"/>
        <w:jc w:val="both"/>
        <w:rPr>
          <w:rFonts w:ascii="Century Gothic" w:hAnsi="Century Gothic" w:cs="Arial"/>
          <w:spacing w:val="-1"/>
          <w:sz w:val="22"/>
          <w:szCs w:val="22"/>
          <w:lang w:val="es-AR"/>
        </w:rPr>
      </w:pPr>
    </w:p>
    <w:p w:rsidR="001B46FC" w:rsidRPr="009B2028" w:rsidRDefault="00734EC7" w:rsidP="00831FE7">
      <w:pPr>
        <w:pStyle w:val="Ttulo2"/>
        <w:jc w:val="both"/>
        <w:rPr>
          <w:rFonts w:ascii="Century Gothic" w:hAnsi="Century Gothic" w:cs="Arial"/>
          <w:sz w:val="22"/>
          <w:szCs w:val="22"/>
          <w:lang w:val="es-CO"/>
        </w:rPr>
      </w:pPr>
      <w:r w:rsidRPr="00AB494C">
        <w:rPr>
          <w:rFonts w:ascii="Century Gothic" w:hAnsi="Century Gothic" w:cs="Arial"/>
          <w:sz w:val="22"/>
          <w:szCs w:val="22"/>
          <w:lang w:val="es-CO"/>
        </w:rPr>
        <w:t>7.1.5</w:t>
      </w:r>
      <w:r w:rsidR="0001706E">
        <w:rPr>
          <w:rFonts w:ascii="Century Gothic" w:hAnsi="Century Gothic" w:cs="Arial"/>
          <w:sz w:val="22"/>
          <w:szCs w:val="22"/>
          <w:lang w:val="es-CO"/>
        </w:rPr>
        <w:t>.</w:t>
      </w:r>
      <w:r w:rsidRPr="00AB494C">
        <w:rPr>
          <w:rFonts w:ascii="Century Gothic" w:hAnsi="Century Gothic" w:cs="Arial"/>
          <w:sz w:val="22"/>
          <w:szCs w:val="22"/>
          <w:lang w:val="es-CO"/>
        </w:rPr>
        <w:t xml:space="preserve"> Personas Jurídicas Extranjeras:</w:t>
      </w:r>
      <w:r w:rsidR="004C2B3E">
        <w:rPr>
          <w:rFonts w:ascii="Century Gothic" w:hAnsi="Century Gothic" w:cs="Arial"/>
          <w:sz w:val="22"/>
          <w:szCs w:val="22"/>
          <w:lang w:val="es-CO"/>
        </w:rPr>
        <w:t xml:space="preserve"> </w:t>
      </w:r>
      <w:r w:rsidR="001B46FC" w:rsidRPr="00831FE7">
        <w:rPr>
          <w:rFonts w:ascii="Century Gothic" w:hAnsi="Century Gothic" w:cs="Arial"/>
          <w:b w:val="0"/>
          <w:bCs w:val="0"/>
          <w:sz w:val="22"/>
          <w:szCs w:val="22"/>
          <w:lang w:val="es-ES"/>
        </w:rPr>
        <w:t>De acuerdo con lo dispuesto en el artículo 6 de la Ley 1150 de 2007, las personas naturales extranjeras con domicilio en el país y las personas jurídicas privadas extranjeras que tengan establecida sucursal en Colombia deberán estar inscritas en el Registro Único de Proponentes (RUP) de la Cámara de Comercio para poder participar en este proceso de selección, de conformidad con lo establecido en este pliego de condiciones.</w:t>
      </w:r>
    </w:p>
    <w:p w:rsidR="00734EC7" w:rsidRPr="00AB494C" w:rsidRDefault="00734EC7" w:rsidP="007A270F">
      <w:pPr>
        <w:tabs>
          <w:tab w:val="left" w:pos="567"/>
        </w:tabs>
        <w:jc w:val="both"/>
        <w:rPr>
          <w:rFonts w:ascii="Century Gothic" w:hAnsi="Century Gothic" w:cs="Arial"/>
          <w:b/>
          <w:bCs/>
          <w:spacing w:val="-2"/>
          <w:sz w:val="22"/>
          <w:szCs w:val="22"/>
        </w:rPr>
      </w:pPr>
    </w:p>
    <w:p w:rsidR="00734EC7" w:rsidRPr="00AB494C" w:rsidRDefault="00734EC7" w:rsidP="007A270F">
      <w:pPr>
        <w:pStyle w:val="Ttulo2"/>
        <w:jc w:val="both"/>
        <w:rPr>
          <w:rFonts w:ascii="Century Gothic" w:hAnsi="Century Gothic" w:cs="Arial"/>
          <w:sz w:val="22"/>
          <w:szCs w:val="22"/>
          <w:lang w:val="es-CO"/>
        </w:rPr>
      </w:pPr>
      <w:r w:rsidRPr="00AB494C">
        <w:rPr>
          <w:rFonts w:ascii="Century Gothic" w:hAnsi="Century Gothic" w:cs="Arial"/>
          <w:sz w:val="22"/>
          <w:szCs w:val="22"/>
          <w:lang w:val="es-CO"/>
        </w:rPr>
        <w:lastRenderedPageBreak/>
        <w:t>7.1.6. Acreditación de reciprocidad:</w:t>
      </w:r>
    </w:p>
    <w:p w:rsidR="00FA436B" w:rsidRPr="00AB494C" w:rsidRDefault="00FA436B" w:rsidP="007A270F">
      <w:pPr>
        <w:jc w:val="both"/>
        <w:rPr>
          <w:rFonts w:ascii="Century Gothic" w:hAnsi="Century Gothic" w:cs="Arial"/>
          <w:sz w:val="22"/>
          <w:szCs w:val="22"/>
        </w:rPr>
      </w:pPr>
      <w:r w:rsidRPr="00AB494C">
        <w:rPr>
          <w:rFonts w:ascii="Century Gothic" w:hAnsi="Century Gothic" w:cs="Arial"/>
          <w:sz w:val="22"/>
          <w:szCs w:val="22"/>
        </w:rPr>
        <w:t xml:space="preserve">En aplicación de los artículos 20 de la Ley 80 de 1993, 1º de la Ley 816 de 2003 y 51 del Decreto Ley 19 de 2012, se otorgará a los proponentes de bienes y servicios extranjeros en este proceso igual tratamiento que aquellos que realicen ofrecimientos de bienes y servicios nacionales, en caso de que exista un tratado o convenio entre el país de origen de los bienes y servicios ofrecidos y la República de Colombia, de acuerdo al cual a las ofertas de bienes y servicios colombianos se les concede, en ese país, el mismo tratamiento otorgado a sus nacionales en cuanto a las condiciones, requisitos, procedimientos y criterios de adjudicación de los contratos celebrados con el sector público. </w:t>
      </w:r>
    </w:p>
    <w:p w:rsidR="00FA436B" w:rsidRPr="00AB494C" w:rsidRDefault="00FA436B" w:rsidP="007A270F">
      <w:pPr>
        <w:jc w:val="both"/>
        <w:rPr>
          <w:rFonts w:ascii="Century Gothic" w:hAnsi="Century Gothic" w:cs="Arial"/>
          <w:sz w:val="22"/>
          <w:szCs w:val="22"/>
        </w:rPr>
      </w:pPr>
    </w:p>
    <w:p w:rsidR="00FA436B" w:rsidRPr="00AB494C" w:rsidRDefault="00FA436B" w:rsidP="007A270F">
      <w:pPr>
        <w:jc w:val="both"/>
        <w:rPr>
          <w:rFonts w:ascii="Century Gothic" w:hAnsi="Century Gothic" w:cs="Arial"/>
          <w:sz w:val="22"/>
          <w:szCs w:val="22"/>
        </w:rPr>
      </w:pPr>
      <w:r w:rsidRPr="00AB494C">
        <w:rPr>
          <w:rFonts w:ascii="Century Gothic" w:hAnsi="Century Gothic" w:cs="Arial"/>
          <w:sz w:val="22"/>
          <w:szCs w:val="22"/>
        </w:rPr>
        <w:t>La acreditación del trato nacional otorgado a bienes y servicios nacionales  originarios de los países con los que Colombia ha negociado trato nacional en materia de compras estatales y de aquellos países en los cuales a las ofertas de bienes y servicios colombianos se les conceda el mismo tratamiento otorgado a sus bienes y servicios nacionales se realizará mediante certificación expedida por el Director de Asuntos Jurídicos Internacionales del Ministerio de Relaciones Exteriores, la cual contendrá lo siguiente: (</w:t>
      </w:r>
      <w:r w:rsidRPr="00AB494C">
        <w:rPr>
          <w:rFonts w:ascii="Century Gothic" w:hAnsi="Century Gothic" w:cs="Arial"/>
          <w:b/>
          <w:sz w:val="22"/>
          <w:szCs w:val="22"/>
        </w:rPr>
        <w:t>i</w:t>
      </w:r>
      <w:r w:rsidRPr="00AB494C">
        <w:rPr>
          <w:rFonts w:ascii="Century Gothic" w:hAnsi="Century Gothic" w:cs="Arial"/>
          <w:sz w:val="22"/>
          <w:szCs w:val="22"/>
        </w:rPr>
        <w:t>) lugar y fecha de expedición de la certificación; (</w:t>
      </w:r>
      <w:r w:rsidRPr="00AB494C">
        <w:rPr>
          <w:rFonts w:ascii="Century Gothic" w:hAnsi="Century Gothic" w:cs="Arial"/>
          <w:b/>
          <w:sz w:val="22"/>
          <w:szCs w:val="22"/>
        </w:rPr>
        <w:t>ii</w:t>
      </w:r>
      <w:r w:rsidRPr="00AB494C">
        <w:rPr>
          <w:rFonts w:ascii="Century Gothic" w:hAnsi="Century Gothic" w:cs="Arial"/>
          <w:sz w:val="22"/>
          <w:szCs w:val="22"/>
        </w:rPr>
        <w:t>) número y fecha del Tratado; (</w:t>
      </w:r>
      <w:r w:rsidRPr="00AB494C">
        <w:rPr>
          <w:rFonts w:ascii="Century Gothic" w:hAnsi="Century Gothic" w:cs="Arial"/>
          <w:b/>
          <w:sz w:val="22"/>
          <w:szCs w:val="22"/>
        </w:rPr>
        <w:t>iii</w:t>
      </w:r>
      <w:r w:rsidRPr="00AB494C">
        <w:rPr>
          <w:rFonts w:ascii="Century Gothic" w:hAnsi="Century Gothic" w:cs="Arial"/>
          <w:sz w:val="22"/>
          <w:szCs w:val="22"/>
        </w:rPr>
        <w:t>) objeto del Tratado, (</w:t>
      </w:r>
      <w:r w:rsidRPr="00AB494C">
        <w:rPr>
          <w:rFonts w:ascii="Century Gothic" w:hAnsi="Century Gothic" w:cs="Arial"/>
          <w:b/>
          <w:sz w:val="22"/>
          <w:szCs w:val="22"/>
        </w:rPr>
        <w:t>iv</w:t>
      </w:r>
      <w:r w:rsidRPr="00AB494C">
        <w:rPr>
          <w:rFonts w:ascii="Century Gothic" w:hAnsi="Century Gothic" w:cs="Arial"/>
          <w:sz w:val="22"/>
          <w:szCs w:val="22"/>
        </w:rPr>
        <w:t>) vigencia del Tratado, y (</w:t>
      </w:r>
      <w:r w:rsidRPr="00AB494C">
        <w:rPr>
          <w:rFonts w:ascii="Century Gothic" w:hAnsi="Century Gothic" w:cs="Arial"/>
          <w:b/>
          <w:sz w:val="22"/>
          <w:szCs w:val="22"/>
        </w:rPr>
        <w:t>v</w:t>
      </w:r>
      <w:r w:rsidRPr="00AB494C">
        <w:rPr>
          <w:rFonts w:ascii="Century Gothic" w:hAnsi="Century Gothic" w:cs="Arial"/>
          <w:sz w:val="22"/>
          <w:szCs w:val="22"/>
        </w:rPr>
        <w:t>) proceso de selección al cual va dirigido.</w:t>
      </w:r>
    </w:p>
    <w:p w:rsidR="00FA436B" w:rsidRPr="00AB494C" w:rsidRDefault="00FA436B" w:rsidP="007A270F">
      <w:pPr>
        <w:jc w:val="both"/>
        <w:rPr>
          <w:rFonts w:ascii="Century Gothic" w:hAnsi="Century Gothic" w:cs="Arial"/>
          <w:sz w:val="22"/>
          <w:szCs w:val="22"/>
        </w:rPr>
      </w:pPr>
      <w:r w:rsidRPr="00AB494C">
        <w:rPr>
          <w:rFonts w:ascii="Century Gothic" w:hAnsi="Century Gothic" w:cs="Arial"/>
          <w:sz w:val="22"/>
          <w:szCs w:val="22"/>
        </w:rPr>
        <w:t>En ausencia de negociación de trato nacional, la certificación a que se refiere el inciso anterior deberá indicar si existe trato nacional en virtud del principio de reciprocidad.</w:t>
      </w:r>
    </w:p>
    <w:p w:rsidR="00734EC7" w:rsidRPr="00E34F68" w:rsidRDefault="00734EC7" w:rsidP="007A270F">
      <w:pPr>
        <w:tabs>
          <w:tab w:val="left" w:pos="567"/>
        </w:tabs>
        <w:jc w:val="both"/>
        <w:rPr>
          <w:rFonts w:ascii="Century Gothic" w:hAnsi="Century Gothic" w:cs="Arial"/>
          <w:b/>
          <w:bCs/>
          <w:spacing w:val="-2"/>
          <w:sz w:val="22"/>
          <w:szCs w:val="22"/>
        </w:rPr>
      </w:pPr>
    </w:p>
    <w:p w:rsidR="00734EC7" w:rsidRPr="00AB494C" w:rsidRDefault="00734EC7" w:rsidP="007A270F">
      <w:pPr>
        <w:pStyle w:val="Ttulo2"/>
        <w:jc w:val="both"/>
        <w:rPr>
          <w:rFonts w:ascii="Century Gothic" w:hAnsi="Century Gothic" w:cs="Arial"/>
          <w:sz w:val="22"/>
          <w:szCs w:val="22"/>
          <w:lang w:val="es-CO"/>
        </w:rPr>
      </w:pPr>
      <w:r w:rsidRPr="00AB494C">
        <w:rPr>
          <w:rFonts w:ascii="Century Gothic" w:hAnsi="Century Gothic" w:cs="Arial"/>
          <w:sz w:val="22"/>
          <w:szCs w:val="22"/>
          <w:lang w:val="es-CO"/>
        </w:rPr>
        <w:t>7.1.7. Proponentes Plurales:</w:t>
      </w:r>
    </w:p>
    <w:p w:rsidR="002459FF" w:rsidRPr="00AB494C" w:rsidRDefault="002459FF" w:rsidP="007A270F">
      <w:pPr>
        <w:pStyle w:val="Prrafodelista"/>
        <w:autoSpaceDE w:val="0"/>
        <w:autoSpaceDN w:val="0"/>
        <w:adjustRightInd w:val="0"/>
        <w:spacing w:after="0" w:line="240" w:lineRule="auto"/>
        <w:ind w:left="0"/>
        <w:jc w:val="both"/>
        <w:rPr>
          <w:rFonts w:ascii="Century Gothic" w:hAnsi="Century Gothic" w:cs="Arial"/>
          <w:sz w:val="22"/>
          <w:szCs w:val="22"/>
        </w:rPr>
      </w:pPr>
      <w:bookmarkStart w:id="0" w:name="_Toc365458768"/>
      <w:r w:rsidRPr="00AB494C">
        <w:rPr>
          <w:rFonts w:ascii="Century Gothic" w:hAnsi="Century Gothic" w:cs="Arial"/>
          <w:sz w:val="22"/>
          <w:szCs w:val="22"/>
        </w:rPr>
        <w:t>Copia del acuerdo para conformar el consorcio, unión temporal o promesa de sociedad futura si el Proponente es plural, en el cual debe constar la participación de cada uno de los miembros del Proponente plural, la representación del Proponente plural o el poder otorgado a quien suscribe los documentos en nombre del Proponente plural.</w:t>
      </w:r>
    </w:p>
    <w:p w:rsidR="002459FF" w:rsidRPr="00AB494C" w:rsidRDefault="002459FF" w:rsidP="007A270F">
      <w:pPr>
        <w:pStyle w:val="Prrafodelista"/>
        <w:autoSpaceDE w:val="0"/>
        <w:autoSpaceDN w:val="0"/>
        <w:adjustRightInd w:val="0"/>
        <w:spacing w:after="0" w:line="240" w:lineRule="auto"/>
        <w:ind w:left="0"/>
        <w:jc w:val="both"/>
        <w:rPr>
          <w:rFonts w:ascii="Century Gothic" w:hAnsi="Century Gothic" w:cs="Arial"/>
          <w:sz w:val="22"/>
          <w:szCs w:val="22"/>
        </w:rPr>
      </w:pPr>
    </w:p>
    <w:p w:rsidR="00F33F82" w:rsidRPr="004457DD" w:rsidRDefault="00F33F82" w:rsidP="00F33F82">
      <w:pPr>
        <w:numPr>
          <w:ilvl w:val="0"/>
          <w:numId w:val="4"/>
        </w:numPr>
        <w:jc w:val="both"/>
        <w:rPr>
          <w:rFonts w:ascii="Century Gothic" w:hAnsi="Century Gothic" w:cs="Arial"/>
          <w:sz w:val="22"/>
          <w:szCs w:val="22"/>
        </w:rPr>
      </w:pPr>
      <w:r w:rsidRPr="004457DD">
        <w:rPr>
          <w:rFonts w:ascii="Century Gothic" w:hAnsi="Century Gothic" w:cs="Arial"/>
          <w:sz w:val="22"/>
          <w:szCs w:val="22"/>
        </w:rPr>
        <w:t>Todos los integrantes deben acreditar su existencia, vigencia, representación legal y capacidad jurídica, de acuerdo con lo previsto en los numerales anteriores, según su naturaleza.</w:t>
      </w:r>
    </w:p>
    <w:p w:rsidR="00F33F82" w:rsidRPr="004457DD" w:rsidRDefault="00F33F82" w:rsidP="00F33F82">
      <w:pPr>
        <w:numPr>
          <w:ilvl w:val="0"/>
          <w:numId w:val="4"/>
        </w:numPr>
        <w:jc w:val="both"/>
        <w:rPr>
          <w:rFonts w:ascii="Century Gothic" w:hAnsi="Century Gothic" w:cs="Arial"/>
          <w:sz w:val="22"/>
          <w:szCs w:val="22"/>
        </w:rPr>
      </w:pPr>
      <w:r w:rsidRPr="004457DD">
        <w:rPr>
          <w:rFonts w:ascii="Century Gothic" w:hAnsi="Century Gothic" w:cs="Arial"/>
          <w:sz w:val="22"/>
          <w:szCs w:val="22"/>
        </w:rPr>
        <w:t>Acreditar que el domicilio del proponente plural es Colombia.</w:t>
      </w:r>
    </w:p>
    <w:p w:rsidR="00F33F82" w:rsidRDefault="00F33F82" w:rsidP="00F33F82">
      <w:pPr>
        <w:numPr>
          <w:ilvl w:val="0"/>
          <w:numId w:val="4"/>
        </w:numPr>
        <w:jc w:val="both"/>
        <w:rPr>
          <w:rFonts w:ascii="Century Gothic" w:hAnsi="Century Gothic" w:cs="Arial"/>
          <w:sz w:val="22"/>
          <w:szCs w:val="22"/>
        </w:rPr>
      </w:pPr>
      <w:r>
        <w:rPr>
          <w:rFonts w:ascii="Century Gothic" w:hAnsi="Century Gothic" w:cs="Arial"/>
          <w:sz w:val="22"/>
          <w:szCs w:val="22"/>
        </w:rPr>
        <w:t>l</w:t>
      </w:r>
      <w:r w:rsidRPr="004457DD">
        <w:rPr>
          <w:rFonts w:ascii="Century Gothic" w:hAnsi="Century Gothic" w:cs="Arial"/>
          <w:sz w:val="22"/>
          <w:szCs w:val="22"/>
        </w:rPr>
        <w:t>a vigencia del proponente plural no será inferior a la duración estimada del contrato y un (1) año más</w:t>
      </w:r>
      <w:r>
        <w:rPr>
          <w:rFonts w:ascii="Century Gothic" w:hAnsi="Century Gothic" w:cs="Arial"/>
          <w:sz w:val="22"/>
          <w:szCs w:val="22"/>
        </w:rPr>
        <w:t>.</w:t>
      </w:r>
    </w:p>
    <w:p w:rsidR="00F33F82" w:rsidRPr="004457DD" w:rsidRDefault="00F33F82" w:rsidP="00F33F82">
      <w:pPr>
        <w:numPr>
          <w:ilvl w:val="0"/>
          <w:numId w:val="4"/>
        </w:numPr>
        <w:jc w:val="both"/>
        <w:rPr>
          <w:rFonts w:ascii="Century Gothic" w:hAnsi="Century Gothic" w:cs="Arial"/>
          <w:sz w:val="22"/>
          <w:szCs w:val="22"/>
        </w:rPr>
      </w:pPr>
      <w:r>
        <w:rPr>
          <w:rFonts w:ascii="Century Gothic" w:hAnsi="Century Gothic" w:cs="Arial"/>
          <w:sz w:val="22"/>
          <w:szCs w:val="22"/>
        </w:rPr>
        <w:t>Una vez adjudicado y/o suscrito el contrato, en caso de ser necesaria la cesión de</w:t>
      </w:r>
      <w:r w:rsidRPr="004457DD">
        <w:rPr>
          <w:rFonts w:ascii="Century Gothic" w:hAnsi="Century Gothic" w:cs="Arial"/>
          <w:sz w:val="22"/>
          <w:szCs w:val="22"/>
        </w:rPr>
        <w:t xml:space="preserve"> la participación en el consorcio o unión temporal</w:t>
      </w:r>
      <w:r>
        <w:rPr>
          <w:rFonts w:ascii="Century Gothic" w:hAnsi="Century Gothic" w:cs="Arial"/>
          <w:sz w:val="22"/>
          <w:szCs w:val="22"/>
        </w:rPr>
        <w:t>, la misma únicamente procederá previa autorización del municipio y una vez verificado que</w:t>
      </w:r>
      <w:r w:rsidR="002D49D0">
        <w:rPr>
          <w:rFonts w:ascii="Century Gothic" w:hAnsi="Century Gothic" w:cs="Arial"/>
          <w:sz w:val="22"/>
          <w:szCs w:val="22"/>
        </w:rPr>
        <w:t xml:space="preserve"> </w:t>
      </w:r>
      <w:r>
        <w:rPr>
          <w:rFonts w:ascii="Century Gothic" w:hAnsi="Century Gothic" w:cs="Arial"/>
          <w:sz w:val="22"/>
          <w:szCs w:val="22"/>
        </w:rPr>
        <w:t xml:space="preserve">el cesionario </w:t>
      </w:r>
      <w:r w:rsidRPr="004457DD">
        <w:rPr>
          <w:rFonts w:ascii="Century Gothic" w:hAnsi="Century Gothic" w:cs="Arial"/>
          <w:sz w:val="22"/>
          <w:szCs w:val="22"/>
        </w:rPr>
        <w:t xml:space="preserve">tenga iguales o mejores </w:t>
      </w:r>
      <w:r>
        <w:rPr>
          <w:rFonts w:ascii="Century Gothic" w:hAnsi="Century Gothic" w:cs="Arial"/>
          <w:sz w:val="22"/>
          <w:szCs w:val="22"/>
        </w:rPr>
        <w:t xml:space="preserve">requisitos de habilitación que los exigidos en el pliego de condiciones, </w:t>
      </w:r>
      <w:r w:rsidRPr="004457DD">
        <w:rPr>
          <w:rFonts w:ascii="Century Gothic" w:hAnsi="Century Gothic" w:cs="Arial"/>
          <w:sz w:val="22"/>
          <w:szCs w:val="22"/>
        </w:rPr>
        <w:t>según se consideró al evaluar y adjudicar el contrato.</w:t>
      </w:r>
    </w:p>
    <w:p w:rsidR="00F33F82" w:rsidRPr="004457DD" w:rsidRDefault="00F33F82" w:rsidP="00F33F82">
      <w:pPr>
        <w:numPr>
          <w:ilvl w:val="0"/>
          <w:numId w:val="4"/>
        </w:numPr>
        <w:jc w:val="both"/>
        <w:rPr>
          <w:rFonts w:ascii="Century Gothic" w:hAnsi="Century Gothic" w:cs="Arial"/>
          <w:sz w:val="22"/>
          <w:szCs w:val="22"/>
        </w:rPr>
      </w:pPr>
      <w:r>
        <w:rPr>
          <w:rFonts w:ascii="Century Gothic" w:hAnsi="Century Gothic" w:cs="Arial"/>
          <w:sz w:val="22"/>
          <w:szCs w:val="22"/>
        </w:rPr>
        <w:t>Durante la etapa precontractual y una vez recibidas las ofertas, l</w:t>
      </w:r>
      <w:r w:rsidRPr="004457DD">
        <w:rPr>
          <w:rFonts w:ascii="Century Gothic" w:hAnsi="Century Gothic" w:cs="Arial"/>
          <w:sz w:val="22"/>
          <w:szCs w:val="22"/>
        </w:rPr>
        <w:t xml:space="preserve">os integrantes </w:t>
      </w:r>
      <w:r>
        <w:rPr>
          <w:rFonts w:ascii="Century Gothic" w:hAnsi="Century Gothic" w:cs="Arial"/>
          <w:sz w:val="22"/>
          <w:szCs w:val="22"/>
        </w:rPr>
        <w:t>d</w:t>
      </w:r>
      <w:r w:rsidRPr="004457DD">
        <w:rPr>
          <w:rFonts w:ascii="Century Gothic" w:hAnsi="Century Gothic" w:cs="Arial"/>
          <w:sz w:val="22"/>
          <w:szCs w:val="22"/>
        </w:rPr>
        <w:t>el proponente plural no podrán realizar operaciones sobre su porcentaje o sobre el alcance de sus obligaciones.</w:t>
      </w:r>
    </w:p>
    <w:p w:rsidR="00F33F82" w:rsidRPr="004457DD" w:rsidRDefault="00F33F82" w:rsidP="00F33F82">
      <w:pPr>
        <w:numPr>
          <w:ilvl w:val="0"/>
          <w:numId w:val="4"/>
        </w:numPr>
        <w:jc w:val="both"/>
        <w:rPr>
          <w:rFonts w:ascii="Century Gothic" w:hAnsi="Century Gothic" w:cs="Arial"/>
          <w:sz w:val="22"/>
          <w:szCs w:val="22"/>
        </w:rPr>
      </w:pPr>
      <w:r w:rsidRPr="004457DD">
        <w:rPr>
          <w:rFonts w:ascii="Century Gothic" w:hAnsi="Century Gothic" w:cs="Arial"/>
          <w:sz w:val="22"/>
          <w:szCs w:val="22"/>
        </w:rPr>
        <w:t>Para efectos de facturación, en el documento de conformación del consorcio o unión temporal deberá especificarse: (</w:t>
      </w:r>
      <w:r w:rsidRPr="004457DD">
        <w:rPr>
          <w:rFonts w:ascii="Century Gothic" w:hAnsi="Century Gothic" w:cs="Arial"/>
          <w:b/>
          <w:sz w:val="22"/>
          <w:szCs w:val="22"/>
        </w:rPr>
        <w:t>i</w:t>
      </w:r>
      <w:r w:rsidRPr="004457DD">
        <w:rPr>
          <w:rFonts w:ascii="Century Gothic" w:hAnsi="Century Gothic" w:cs="Arial"/>
          <w:sz w:val="22"/>
          <w:szCs w:val="22"/>
        </w:rPr>
        <w:t>) Si la facturación se hará en representación del consorcio o la unión temporal por parte de uno de sus integrantes, debe informar el número de NIT de quien facturará, (</w:t>
      </w:r>
      <w:r w:rsidRPr="004457DD">
        <w:rPr>
          <w:rFonts w:ascii="Century Gothic" w:hAnsi="Century Gothic" w:cs="Arial"/>
          <w:b/>
          <w:sz w:val="22"/>
          <w:szCs w:val="22"/>
        </w:rPr>
        <w:t>ii</w:t>
      </w:r>
      <w:r w:rsidRPr="004457DD">
        <w:rPr>
          <w:rFonts w:ascii="Century Gothic" w:hAnsi="Century Gothic" w:cs="Arial"/>
          <w:sz w:val="22"/>
          <w:szCs w:val="22"/>
        </w:rPr>
        <w:t xml:space="preserve">) Si la facturación se hará por el consorcio o unión temporal con su propio NIT, debe </w:t>
      </w:r>
      <w:r w:rsidRPr="004457DD">
        <w:rPr>
          <w:rFonts w:ascii="Century Gothic" w:hAnsi="Century Gothic" w:cs="Arial"/>
          <w:sz w:val="22"/>
          <w:szCs w:val="22"/>
        </w:rPr>
        <w:lastRenderedPageBreak/>
        <w:t>indicar que en el evento de adjudicación del contrato se diligenciará el NIT para la suscripción correspondiente.</w:t>
      </w:r>
    </w:p>
    <w:p w:rsidR="002459FF" w:rsidRPr="00AB494C" w:rsidRDefault="002459FF" w:rsidP="007A270F">
      <w:pPr>
        <w:jc w:val="both"/>
        <w:rPr>
          <w:rFonts w:ascii="Century Gothic" w:hAnsi="Century Gothic" w:cs="Arial"/>
          <w:sz w:val="22"/>
          <w:szCs w:val="22"/>
        </w:rPr>
      </w:pPr>
    </w:p>
    <w:p w:rsidR="002459FF" w:rsidRPr="00AB494C" w:rsidRDefault="002459FF" w:rsidP="007A270F">
      <w:pPr>
        <w:jc w:val="both"/>
        <w:rPr>
          <w:rFonts w:ascii="Century Gothic" w:hAnsi="Century Gothic" w:cs="Arial"/>
          <w:sz w:val="22"/>
          <w:szCs w:val="22"/>
        </w:rPr>
      </w:pPr>
      <w:r w:rsidRPr="00AB494C">
        <w:rPr>
          <w:rFonts w:ascii="Century Gothic" w:hAnsi="Century Gothic" w:cs="Arial"/>
          <w:sz w:val="22"/>
          <w:szCs w:val="22"/>
        </w:rPr>
        <w:t>Los aspectos requeridos en los numerales anteriores deberán acreditarse mediante la presentación del acuerdo consorcial o del acuerdo de constitución de la unión temporal, en el que se consignen los acuerdos que den cuenta de esta información.</w:t>
      </w:r>
    </w:p>
    <w:p w:rsidR="002459FF" w:rsidRPr="00AB494C" w:rsidRDefault="002459FF" w:rsidP="007A270F">
      <w:pPr>
        <w:pStyle w:val="Prrafodelista"/>
        <w:autoSpaceDE w:val="0"/>
        <w:autoSpaceDN w:val="0"/>
        <w:adjustRightInd w:val="0"/>
        <w:spacing w:after="0" w:line="240" w:lineRule="auto"/>
        <w:ind w:left="0"/>
        <w:jc w:val="both"/>
        <w:rPr>
          <w:rFonts w:ascii="Century Gothic" w:hAnsi="Century Gothic" w:cs="Arial"/>
          <w:sz w:val="22"/>
          <w:szCs w:val="22"/>
          <w:lang w:val="es-ES"/>
        </w:rPr>
      </w:pPr>
    </w:p>
    <w:p w:rsidR="002459FF" w:rsidRPr="00AB494C" w:rsidRDefault="002459FF" w:rsidP="007A270F">
      <w:pPr>
        <w:jc w:val="both"/>
        <w:rPr>
          <w:rFonts w:ascii="Century Gothic" w:hAnsi="Century Gothic" w:cs="Arial"/>
          <w:sz w:val="22"/>
          <w:szCs w:val="22"/>
        </w:rPr>
      </w:pPr>
      <w:r w:rsidRPr="00AB494C">
        <w:rPr>
          <w:rFonts w:ascii="Century Gothic" w:hAnsi="Century Gothic" w:cs="Arial"/>
          <w:sz w:val="22"/>
          <w:szCs w:val="22"/>
        </w:rPr>
        <w:t xml:space="preserve">Las personas que integren el consorcio o unión temporal responderán solidariamente por las obligaciones contraídas en razón de la oferta y del contrato respectivo. En el caso de la unión temporal, los integrantes de la misma responderán solidariamente por la obligación que debía cumplirse, pero las sanciones causadas por el incumplimiento, según el caso, se impondrán de acuerdo con la participación en la ejecución del contrato por parte de cada uno de los integrantes. </w:t>
      </w:r>
    </w:p>
    <w:p w:rsidR="002459FF" w:rsidRPr="00AB494C" w:rsidRDefault="002459FF" w:rsidP="007A270F">
      <w:pPr>
        <w:jc w:val="both"/>
        <w:rPr>
          <w:rFonts w:ascii="Century Gothic" w:hAnsi="Century Gothic" w:cs="Arial"/>
          <w:sz w:val="22"/>
          <w:szCs w:val="22"/>
        </w:rPr>
      </w:pPr>
    </w:p>
    <w:p w:rsidR="002459FF" w:rsidRPr="00AB494C" w:rsidRDefault="002459FF" w:rsidP="007A270F">
      <w:pPr>
        <w:jc w:val="both"/>
        <w:rPr>
          <w:rFonts w:ascii="Century Gothic" w:hAnsi="Century Gothic" w:cs="Arial"/>
          <w:sz w:val="22"/>
          <w:szCs w:val="22"/>
        </w:rPr>
      </w:pPr>
      <w:r w:rsidRPr="00AB494C">
        <w:rPr>
          <w:rFonts w:ascii="Century Gothic" w:hAnsi="Century Gothic" w:cs="Arial"/>
          <w:sz w:val="22"/>
          <w:szCs w:val="22"/>
        </w:rPr>
        <w:t>Las actuaciones, hechos y omisiones que se presenten en desarrollo de la oferta y del contrato afectarán a todos los miembros que conformen el consorcio o la unión temporal.</w:t>
      </w:r>
    </w:p>
    <w:p w:rsidR="002459FF" w:rsidRPr="00AB494C" w:rsidRDefault="002459FF" w:rsidP="007A270F">
      <w:pPr>
        <w:jc w:val="both"/>
        <w:rPr>
          <w:rFonts w:ascii="Century Gothic" w:hAnsi="Century Gothic" w:cs="Arial"/>
          <w:sz w:val="22"/>
          <w:szCs w:val="22"/>
        </w:rPr>
      </w:pPr>
    </w:p>
    <w:p w:rsidR="002459FF" w:rsidRPr="002D49D0" w:rsidRDefault="002459FF" w:rsidP="007A270F">
      <w:pPr>
        <w:jc w:val="both"/>
        <w:rPr>
          <w:rFonts w:ascii="Century Gothic" w:hAnsi="Century Gothic" w:cs="Arial"/>
          <w:color w:val="FF0000"/>
          <w:sz w:val="22"/>
          <w:szCs w:val="22"/>
        </w:rPr>
      </w:pPr>
      <w:r w:rsidRPr="002D49D0">
        <w:rPr>
          <w:rFonts w:ascii="Century Gothic" w:hAnsi="Century Gothic" w:cs="Arial"/>
          <w:color w:val="FF0000"/>
          <w:sz w:val="22"/>
          <w:szCs w:val="22"/>
        </w:rPr>
        <w:t>En ningún caso podrá haber cesión del contrato entre quienes integren el consorcio o unión temporal.</w:t>
      </w:r>
    </w:p>
    <w:p w:rsidR="002459FF" w:rsidRPr="002D49D0" w:rsidRDefault="002459FF" w:rsidP="007A270F">
      <w:pPr>
        <w:jc w:val="both"/>
        <w:rPr>
          <w:rFonts w:ascii="Century Gothic" w:hAnsi="Century Gothic" w:cs="Arial"/>
          <w:color w:val="FF0000"/>
          <w:sz w:val="22"/>
          <w:szCs w:val="22"/>
        </w:rPr>
      </w:pPr>
    </w:p>
    <w:p w:rsidR="002459FF" w:rsidRPr="002D49D0" w:rsidRDefault="002459FF" w:rsidP="007A270F">
      <w:pPr>
        <w:jc w:val="both"/>
        <w:rPr>
          <w:rFonts w:ascii="Century Gothic" w:hAnsi="Century Gothic" w:cs="Arial"/>
          <w:color w:val="FF0000"/>
          <w:sz w:val="22"/>
          <w:szCs w:val="22"/>
        </w:rPr>
      </w:pPr>
      <w:r w:rsidRPr="002D49D0">
        <w:rPr>
          <w:rFonts w:ascii="Century Gothic" w:hAnsi="Century Gothic" w:cs="Arial"/>
          <w:color w:val="FF0000"/>
          <w:sz w:val="22"/>
          <w:szCs w:val="22"/>
        </w:rPr>
        <w:t>Una vez presentada la oferta y verificado el cierre del proceso de selección e incluso en la etapa de ejecución del contrato, no se aceptará cambio en los porcentajes de participación del proponente plural o sobre el alcance de las obligaciones,  ni menos cambios en su conformación (integrantes sean personas jurídicas o naturales).</w:t>
      </w:r>
    </w:p>
    <w:p w:rsidR="002459FF" w:rsidRPr="002D49D0" w:rsidRDefault="002459FF" w:rsidP="007A270F">
      <w:pPr>
        <w:jc w:val="both"/>
        <w:rPr>
          <w:rFonts w:ascii="Century Gothic" w:hAnsi="Century Gothic" w:cs="Arial"/>
          <w:color w:val="FF0000"/>
          <w:sz w:val="22"/>
          <w:szCs w:val="22"/>
        </w:rPr>
      </w:pPr>
    </w:p>
    <w:p w:rsidR="002459FF" w:rsidRPr="002D49D0" w:rsidRDefault="002459FF" w:rsidP="007A270F">
      <w:pPr>
        <w:jc w:val="both"/>
        <w:rPr>
          <w:rFonts w:ascii="Century Gothic" w:hAnsi="Century Gothic" w:cs="Arial"/>
          <w:color w:val="FF0000"/>
          <w:sz w:val="22"/>
          <w:szCs w:val="22"/>
        </w:rPr>
      </w:pPr>
      <w:r w:rsidRPr="002D49D0">
        <w:rPr>
          <w:rFonts w:ascii="Century Gothic" w:hAnsi="Century Gothic" w:cs="Arial"/>
          <w:color w:val="FF0000"/>
          <w:sz w:val="22"/>
          <w:szCs w:val="22"/>
        </w:rPr>
        <w:t>Los consorcios o uniones temporales bajo ninguna circunstancia podrán utilizar dentro de su nombre, denominación o razón social expresiones sinónimas, análogas o similares a la razón social de la entidad, ni sus logos, enseñas, colores corporativos o marcas comerciales de la misma, que puedan generar confusión frente a terceros. Los proponentes que no acaten esta prohibición serán rechazados por la entidad para la presente contratación si no subsanan.</w:t>
      </w:r>
    </w:p>
    <w:p w:rsidR="002459FF" w:rsidRPr="002D49D0" w:rsidRDefault="002459FF" w:rsidP="007A270F">
      <w:pPr>
        <w:jc w:val="both"/>
        <w:rPr>
          <w:rFonts w:ascii="Century Gothic" w:hAnsi="Century Gothic" w:cs="Arial"/>
          <w:color w:val="FF0000"/>
          <w:sz w:val="22"/>
          <w:szCs w:val="22"/>
        </w:rPr>
      </w:pPr>
    </w:p>
    <w:p w:rsidR="002459FF" w:rsidRPr="002D49D0" w:rsidRDefault="002459FF" w:rsidP="007A270F">
      <w:pPr>
        <w:jc w:val="both"/>
        <w:rPr>
          <w:rFonts w:ascii="Century Gothic" w:hAnsi="Century Gothic" w:cs="Arial"/>
          <w:color w:val="FF0000"/>
          <w:sz w:val="22"/>
          <w:szCs w:val="22"/>
        </w:rPr>
      </w:pPr>
      <w:r w:rsidRPr="002D49D0">
        <w:rPr>
          <w:rFonts w:ascii="Century Gothic" w:hAnsi="Century Gothic" w:cs="Arial"/>
          <w:color w:val="FF0000"/>
          <w:sz w:val="22"/>
          <w:szCs w:val="22"/>
        </w:rPr>
        <w:t xml:space="preserve">En caso de homonimia de proponentes, el </w:t>
      </w:r>
      <w:r w:rsidR="00751C29" w:rsidRPr="002D49D0">
        <w:rPr>
          <w:rFonts w:ascii="Century Gothic" w:hAnsi="Century Gothic" w:cs="Arial"/>
          <w:color w:val="FF0000"/>
          <w:sz w:val="22"/>
          <w:szCs w:val="22"/>
          <w:shd w:val="clear" w:color="auto" w:fill="FFFFFF"/>
        </w:rPr>
        <w:t>Municipi</w:t>
      </w:r>
      <w:r w:rsidRPr="002D49D0">
        <w:rPr>
          <w:rFonts w:ascii="Century Gothic" w:hAnsi="Century Gothic" w:cs="Arial"/>
          <w:color w:val="FF0000"/>
          <w:sz w:val="22"/>
          <w:szCs w:val="22"/>
        </w:rPr>
        <w:t>o identificará a quien primero se presente con el nombre, seguido del número 1 y sucesivamente.</w:t>
      </w:r>
    </w:p>
    <w:p w:rsidR="002459FF" w:rsidRDefault="002459FF" w:rsidP="007A270F">
      <w:pPr>
        <w:pStyle w:val="Prrafodelista"/>
        <w:autoSpaceDE w:val="0"/>
        <w:autoSpaceDN w:val="0"/>
        <w:adjustRightInd w:val="0"/>
        <w:spacing w:after="0" w:line="240" w:lineRule="auto"/>
        <w:ind w:left="0"/>
        <w:jc w:val="both"/>
        <w:rPr>
          <w:rFonts w:ascii="Century Gothic" w:hAnsi="Century Gothic" w:cs="Arial"/>
          <w:sz w:val="22"/>
          <w:szCs w:val="22"/>
        </w:rPr>
      </w:pPr>
    </w:p>
    <w:p w:rsidR="0064684B" w:rsidRPr="00AB494C" w:rsidRDefault="0064684B" w:rsidP="007A270F">
      <w:pPr>
        <w:pStyle w:val="Prrafodelista"/>
        <w:autoSpaceDE w:val="0"/>
        <w:autoSpaceDN w:val="0"/>
        <w:adjustRightInd w:val="0"/>
        <w:spacing w:after="0" w:line="240" w:lineRule="auto"/>
        <w:ind w:left="0"/>
        <w:jc w:val="both"/>
        <w:rPr>
          <w:rFonts w:ascii="Century Gothic" w:hAnsi="Century Gothic" w:cs="Arial"/>
          <w:sz w:val="22"/>
          <w:szCs w:val="22"/>
        </w:rPr>
      </w:pPr>
    </w:p>
    <w:p w:rsidR="00734EC7" w:rsidRPr="00AB494C" w:rsidRDefault="00734EC7" w:rsidP="007A270F">
      <w:pPr>
        <w:pStyle w:val="Ttulo2"/>
        <w:jc w:val="both"/>
        <w:rPr>
          <w:rFonts w:ascii="Century Gothic" w:hAnsi="Century Gothic" w:cs="Arial"/>
          <w:sz w:val="22"/>
          <w:szCs w:val="22"/>
          <w:lang w:val="es-CO"/>
        </w:rPr>
      </w:pPr>
      <w:r w:rsidRPr="00AB494C">
        <w:rPr>
          <w:rFonts w:ascii="Century Gothic" w:hAnsi="Century Gothic" w:cs="Arial"/>
          <w:sz w:val="22"/>
          <w:szCs w:val="22"/>
          <w:lang w:val="es-CO"/>
        </w:rPr>
        <w:t>7.1.8</w:t>
      </w:r>
      <w:r w:rsidR="0001706E">
        <w:rPr>
          <w:rFonts w:ascii="Century Gothic" w:hAnsi="Century Gothic" w:cs="Arial"/>
          <w:sz w:val="22"/>
          <w:szCs w:val="22"/>
          <w:lang w:val="es-CO"/>
        </w:rPr>
        <w:t>.</w:t>
      </w:r>
      <w:r w:rsidRPr="00AB494C">
        <w:rPr>
          <w:rFonts w:ascii="Century Gothic" w:hAnsi="Century Gothic" w:cs="Arial"/>
          <w:sz w:val="22"/>
          <w:szCs w:val="22"/>
          <w:lang w:val="es-CO"/>
        </w:rPr>
        <w:t xml:space="preserve">  Inhabilidades, Incompatibilidades y Prohibiciones para Contratar</w:t>
      </w:r>
      <w:bookmarkEnd w:id="0"/>
      <w:r w:rsidRPr="00AB494C">
        <w:rPr>
          <w:rFonts w:ascii="Century Gothic" w:hAnsi="Century Gothic" w:cs="Arial"/>
          <w:sz w:val="22"/>
          <w:szCs w:val="22"/>
          <w:lang w:val="es-CO"/>
        </w:rPr>
        <w:t xml:space="preserve">: </w:t>
      </w:r>
    </w:p>
    <w:p w:rsidR="00FA436B" w:rsidRPr="00AB494C" w:rsidRDefault="00FA436B" w:rsidP="007A270F">
      <w:pPr>
        <w:jc w:val="both"/>
        <w:rPr>
          <w:rFonts w:ascii="Century Gothic" w:hAnsi="Century Gothic" w:cs="Arial"/>
          <w:sz w:val="22"/>
          <w:szCs w:val="22"/>
        </w:rPr>
      </w:pPr>
      <w:r w:rsidRPr="00AB494C">
        <w:rPr>
          <w:rFonts w:ascii="Century Gothic" w:hAnsi="Century Gothic" w:cs="Arial"/>
          <w:sz w:val="22"/>
          <w:szCs w:val="22"/>
        </w:rPr>
        <w:t xml:space="preserve">No podrán participar en este proceso quienes se encuentren en cualquiera de las circunstancias previstas en la Constitución Política y la Ley vigente que constituyan inhabilidades o incompatibilidades y prohibiciones para contratar con el </w:t>
      </w:r>
      <w:r w:rsidR="00AB494C" w:rsidRPr="00AB494C">
        <w:rPr>
          <w:rFonts w:ascii="Century Gothic" w:hAnsi="Century Gothic" w:cs="Arial"/>
          <w:sz w:val="22"/>
          <w:szCs w:val="22"/>
        </w:rPr>
        <w:t>Municipio de Pasto</w:t>
      </w:r>
      <w:r w:rsidRPr="00AB494C">
        <w:rPr>
          <w:rFonts w:ascii="Century Gothic" w:hAnsi="Century Gothic" w:cs="Arial"/>
          <w:sz w:val="22"/>
          <w:szCs w:val="22"/>
        </w:rPr>
        <w:t>, especialmente las previstas en el artículo 8 de la Ley 80 de 1993.</w:t>
      </w:r>
    </w:p>
    <w:p w:rsidR="00FA436B" w:rsidRPr="00AB494C" w:rsidRDefault="00FA436B" w:rsidP="007A270F">
      <w:pPr>
        <w:jc w:val="both"/>
        <w:rPr>
          <w:rFonts w:ascii="Century Gothic" w:hAnsi="Century Gothic" w:cs="Arial"/>
          <w:sz w:val="22"/>
          <w:szCs w:val="22"/>
        </w:rPr>
      </w:pPr>
    </w:p>
    <w:p w:rsidR="00FA436B" w:rsidRPr="00AB494C" w:rsidRDefault="00FA436B" w:rsidP="007A270F">
      <w:pPr>
        <w:jc w:val="both"/>
        <w:rPr>
          <w:rFonts w:ascii="Century Gothic" w:hAnsi="Century Gothic" w:cs="Arial"/>
          <w:sz w:val="22"/>
          <w:szCs w:val="22"/>
        </w:rPr>
      </w:pPr>
      <w:r w:rsidRPr="00AB494C">
        <w:rPr>
          <w:rFonts w:ascii="Century Gothic" w:hAnsi="Century Gothic" w:cs="Arial"/>
          <w:sz w:val="22"/>
          <w:szCs w:val="22"/>
        </w:rPr>
        <w:t xml:space="preserve">Los proponentes deberán declarar bajo la gravedad del juramento, que se entenderá prestado con la suscripción de la carta de presentación de la oferta según anexo. </w:t>
      </w:r>
    </w:p>
    <w:p w:rsidR="00FA436B" w:rsidRPr="00AB494C" w:rsidRDefault="00FA436B" w:rsidP="007A270F">
      <w:pPr>
        <w:jc w:val="both"/>
        <w:rPr>
          <w:rFonts w:ascii="Century Gothic" w:hAnsi="Century Gothic" w:cs="Arial"/>
          <w:sz w:val="22"/>
          <w:szCs w:val="22"/>
        </w:rPr>
      </w:pPr>
    </w:p>
    <w:p w:rsidR="00FA436B" w:rsidRPr="00AB494C" w:rsidRDefault="00FA436B" w:rsidP="007A270F">
      <w:pPr>
        <w:jc w:val="both"/>
        <w:rPr>
          <w:rFonts w:ascii="Century Gothic" w:hAnsi="Century Gothic" w:cs="Arial"/>
          <w:sz w:val="22"/>
          <w:szCs w:val="22"/>
        </w:rPr>
      </w:pPr>
      <w:r w:rsidRPr="00AB494C">
        <w:rPr>
          <w:rFonts w:ascii="Century Gothic" w:hAnsi="Century Gothic" w:cs="Arial"/>
          <w:sz w:val="22"/>
          <w:szCs w:val="22"/>
        </w:rPr>
        <w:t>Ninguna persona podrá presentar más de una oferta</w:t>
      </w:r>
      <w:r w:rsidR="0041494E">
        <w:rPr>
          <w:rFonts w:ascii="Century Gothic" w:hAnsi="Century Gothic" w:cs="Arial"/>
          <w:sz w:val="22"/>
          <w:szCs w:val="22"/>
        </w:rPr>
        <w:t>,</w:t>
      </w:r>
      <w:r w:rsidRPr="00AB494C">
        <w:rPr>
          <w:rFonts w:ascii="Century Gothic" w:hAnsi="Century Gothic" w:cs="Arial"/>
          <w:sz w:val="22"/>
          <w:szCs w:val="22"/>
        </w:rPr>
        <w:t xml:space="preserve"> ni formar parte de más de un consorcio o unión temporal o presentar propuestas múltiples, sea individualmente o mediante otro proponente plural.</w:t>
      </w:r>
    </w:p>
    <w:p w:rsidR="00FA436B" w:rsidRPr="00AB494C" w:rsidRDefault="00FA436B" w:rsidP="007A270F">
      <w:pPr>
        <w:jc w:val="both"/>
        <w:rPr>
          <w:rFonts w:ascii="Century Gothic" w:hAnsi="Century Gothic" w:cs="Arial"/>
          <w:sz w:val="22"/>
          <w:szCs w:val="22"/>
        </w:rPr>
      </w:pPr>
    </w:p>
    <w:p w:rsidR="00FA436B" w:rsidRPr="00AB494C" w:rsidRDefault="00FA436B" w:rsidP="007A270F">
      <w:pPr>
        <w:pStyle w:val="Prrafodelista"/>
        <w:autoSpaceDE w:val="0"/>
        <w:autoSpaceDN w:val="0"/>
        <w:adjustRightInd w:val="0"/>
        <w:spacing w:after="0" w:line="240" w:lineRule="auto"/>
        <w:ind w:left="0"/>
        <w:jc w:val="both"/>
        <w:rPr>
          <w:rFonts w:ascii="Century Gothic" w:hAnsi="Century Gothic" w:cs="Arial"/>
          <w:sz w:val="22"/>
          <w:szCs w:val="22"/>
        </w:rPr>
      </w:pPr>
      <w:r w:rsidRPr="00AB494C">
        <w:rPr>
          <w:rFonts w:ascii="Century Gothic" w:hAnsi="Century Gothic" w:cs="Arial"/>
          <w:sz w:val="22"/>
          <w:szCs w:val="22"/>
        </w:rPr>
        <w:lastRenderedPageBreak/>
        <w:t xml:space="preserve">En caso de que una misma persona aparezca como integrante de dos o más consorcios o uniones temporales o presente más de una oferta, el </w:t>
      </w:r>
      <w:r w:rsidR="00751C29" w:rsidRPr="00AB494C">
        <w:rPr>
          <w:rFonts w:ascii="Century Gothic" w:hAnsi="Century Gothic" w:cs="Arial"/>
          <w:sz w:val="22"/>
          <w:szCs w:val="22"/>
          <w:shd w:val="clear" w:color="auto" w:fill="FFFFFF"/>
        </w:rPr>
        <w:t>Municipi</w:t>
      </w:r>
      <w:r w:rsidRPr="00AB494C">
        <w:rPr>
          <w:rFonts w:ascii="Century Gothic" w:hAnsi="Century Gothic" w:cs="Arial"/>
          <w:sz w:val="22"/>
          <w:szCs w:val="22"/>
        </w:rPr>
        <w:t>o dará aplicación a lo establecido en el artículo 2.2.1.1.2.2.5 del Decreto 1082 de 2015.</w:t>
      </w:r>
    </w:p>
    <w:p w:rsidR="00734EC7" w:rsidRDefault="00734EC7" w:rsidP="007A270F">
      <w:pPr>
        <w:jc w:val="both"/>
        <w:rPr>
          <w:rFonts w:ascii="Century Gothic" w:hAnsi="Century Gothic" w:cs="Arial"/>
          <w:sz w:val="22"/>
          <w:szCs w:val="22"/>
        </w:rPr>
      </w:pPr>
    </w:p>
    <w:p w:rsidR="0064684B" w:rsidRPr="00AB494C" w:rsidRDefault="0064684B" w:rsidP="007A270F">
      <w:pPr>
        <w:jc w:val="both"/>
        <w:rPr>
          <w:rFonts w:ascii="Century Gothic" w:hAnsi="Century Gothic" w:cs="Arial"/>
          <w:sz w:val="22"/>
          <w:szCs w:val="22"/>
        </w:rPr>
      </w:pPr>
    </w:p>
    <w:p w:rsidR="0001706E" w:rsidRDefault="00734EC7" w:rsidP="007A270F">
      <w:pPr>
        <w:pStyle w:val="Ttulo2"/>
        <w:jc w:val="both"/>
        <w:rPr>
          <w:rFonts w:ascii="Century Gothic" w:hAnsi="Century Gothic" w:cs="Arial"/>
          <w:sz w:val="22"/>
          <w:szCs w:val="22"/>
          <w:lang w:val="es-CO"/>
        </w:rPr>
      </w:pPr>
      <w:r w:rsidRPr="00AB494C">
        <w:rPr>
          <w:rFonts w:ascii="Century Gothic" w:hAnsi="Century Gothic" w:cs="Arial"/>
          <w:sz w:val="22"/>
          <w:szCs w:val="22"/>
          <w:lang w:val="es-CO"/>
        </w:rPr>
        <w:t>7.1.9</w:t>
      </w:r>
      <w:r w:rsidR="0001706E">
        <w:rPr>
          <w:rFonts w:ascii="Century Gothic" w:hAnsi="Century Gothic" w:cs="Arial"/>
          <w:sz w:val="22"/>
          <w:szCs w:val="22"/>
          <w:lang w:val="es-CO"/>
        </w:rPr>
        <w:t>.</w:t>
      </w:r>
      <w:r w:rsidRPr="00AB494C">
        <w:rPr>
          <w:rFonts w:ascii="Century Gothic" w:hAnsi="Century Gothic" w:cs="Arial"/>
          <w:sz w:val="22"/>
          <w:szCs w:val="22"/>
          <w:lang w:val="es-CO"/>
        </w:rPr>
        <w:t xml:space="preserve"> Antecedentes Fiscales, Disciplinarios y judiciales:</w:t>
      </w:r>
    </w:p>
    <w:p w:rsidR="00734EC7" w:rsidRPr="0001706E" w:rsidRDefault="00734EC7" w:rsidP="007A270F">
      <w:pPr>
        <w:pStyle w:val="Ttulo2"/>
        <w:jc w:val="both"/>
        <w:rPr>
          <w:rFonts w:ascii="Century Gothic" w:hAnsi="Century Gothic" w:cs="Arial"/>
          <w:sz w:val="22"/>
          <w:szCs w:val="22"/>
          <w:lang w:val="es-CO"/>
        </w:rPr>
      </w:pPr>
      <w:r w:rsidRPr="00AB494C">
        <w:rPr>
          <w:rFonts w:ascii="Century Gothic" w:hAnsi="Century Gothic" w:cs="Arial"/>
          <w:b w:val="0"/>
          <w:sz w:val="22"/>
          <w:szCs w:val="22"/>
          <w:lang w:val="es-CO"/>
        </w:rPr>
        <w:t xml:space="preserve">El </w:t>
      </w:r>
      <w:r w:rsidR="00751C29" w:rsidRPr="0001706E">
        <w:rPr>
          <w:rFonts w:ascii="Century Gothic" w:hAnsi="Century Gothic" w:cs="Arial"/>
          <w:b w:val="0"/>
          <w:sz w:val="22"/>
          <w:szCs w:val="22"/>
          <w:shd w:val="clear" w:color="auto" w:fill="FFFFFF"/>
          <w:lang w:val="es-CO"/>
        </w:rPr>
        <w:t>Municipi</w:t>
      </w:r>
      <w:r w:rsidRPr="0001706E">
        <w:rPr>
          <w:rFonts w:ascii="Century Gothic" w:hAnsi="Century Gothic" w:cs="Arial"/>
          <w:b w:val="0"/>
          <w:sz w:val="22"/>
          <w:szCs w:val="22"/>
          <w:lang w:val="es-CO"/>
        </w:rPr>
        <w:t>o</w:t>
      </w:r>
      <w:r w:rsidRPr="00AB494C">
        <w:rPr>
          <w:rFonts w:ascii="Century Gothic" w:hAnsi="Century Gothic" w:cs="Arial"/>
          <w:b w:val="0"/>
          <w:sz w:val="22"/>
          <w:szCs w:val="22"/>
          <w:lang w:val="es-CO"/>
        </w:rPr>
        <w:t xml:space="preserve"> verificará los antecedentes fiscales, disciplinarios y judiciales, los cuales deberán allegarse por el proponente: persona natural, el representante legal de las personas jurídicas, representante de los consorcios o uniones temporales o cualquier otra forma asociativa, así como por cada uno de los integrantes del consorcio o unión temporal según el caso.</w:t>
      </w:r>
    </w:p>
    <w:p w:rsidR="00734EC7" w:rsidRPr="00AB494C" w:rsidRDefault="00734EC7" w:rsidP="007A270F">
      <w:pPr>
        <w:jc w:val="both"/>
        <w:rPr>
          <w:rFonts w:ascii="Century Gothic" w:hAnsi="Century Gothic" w:cs="Arial"/>
          <w:sz w:val="22"/>
          <w:szCs w:val="22"/>
        </w:rPr>
      </w:pPr>
    </w:p>
    <w:p w:rsidR="00734EC7" w:rsidRPr="00AB494C" w:rsidRDefault="00734EC7" w:rsidP="007A270F">
      <w:pPr>
        <w:pStyle w:val="Prrafodelista11"/>
        <w:numPr>
          <w:ilvl w:val="0"/>
          <w:numId w:val="5"/>
        </w:numPr>
        <w:spacing w:after="0" w:line="240" w:lineRule="auto"/>
        <w:jc w:val="both"/>
        <w:rPr>
          <w:rFonts w:ascii="Century Gothic" w:hAnsi="Century Gothic" w:cs="Arial"/>
        </w:rPr>
      </w:pPr>
      <w:r w:rsidRPr="00AB494C">
        <w:rPr>
          <w:rFonts w:ascii="Century Gothic" w:hAnsi="Century Gothic" w:cs="Arial"/>
        </w:rPr>
        <w:t>Certificado de responsabilidad fiscal vigente, expedido por la Contraloría General de la República.</w:t>
      </w:r>
    </w:p>
    <w:p w:rsidR="00734EC7" w:rsidRPr="00AB494C" w:rsidRDefault="00734EC7" w:rsidP="007A270F">
      <w:pPr>
        <w:pStyle w:val="Prrafodelista11"/>
        <w:numPr>
          <w:ilvl w:val="0"/>
          <w:numId w:val="5"/>
        </w:numPr>
        <w:spacing w:after="0" w:line="240" w:lineRule="auto"/>
        <w:jc w:val="both"/>
        <w:rPr>
          <w:rFonts w:ascii="Century Gothic" w:hAnsi="Century Gothic" w:cs="Arial"/>
        </w:rPr>
      </w:pPr>
      <w:r w:rsidRPr="00AB494C">
        <w:rPr>
          <w:rFonts w:ascii="Century Gothic" w:hAnsi="Century Gothic" w:cs="Arial"/>
        </w:rPr>
        <w:t>Certificado de antecedentes disciplinarios vigente, expedido por la Procuraduría General de la Nación.</w:t>
      </w:r>
    </w:p>
    <w:p w:rsidR="00734EC7" w:rsidRPr="00AB494C" w:rsidRDefault="00734EC7" w:rsidP="007A270F">
      <w:pPr>
        <w:pStyle w:val="Prrafodelista11"/>
        <w:numPr>
          <w:ilvl w:val="0"/>
          <w:numId w:val="5"/>
        </w:numPr>
        <w:spacing w:after="0" w:line="240" w:lineRule="auto"/>
        <w:jc w:val="both"/>
        <w:rPr>
          <w:rFonts w:ascii="Century Gothic" w:hAnsi="Century Gothic" w:cs="Arial"/>
        </w:rPr>
      </w:pPr>
      <w:r w:rsidRPr="00AB494C">
        <w:rPr>
          <w:rFonts w:ascii="Century Gothic" w:hAnsi="Century Gothic" w:cs="Arial"/>
        </w:rPr>
        <w:t>Certificado de antecedentes judiciales vigente, expedido por la Policía Nacional.</w:t>
      </w:r>
    </w:p>
    <w:p w:rsidR="00734EC7" w:rsidRDefault="00734EC7" w:rsidP="007A270F">
      <w:pPr>
        <w:jc w:val="both"/>
        <w:rPr>
          <w:rFonts w:ascii="Century Gothic" w:eastAsia="Times New Roman" w:hAnsi="Century Gothic" w:cs="Arial"/>
          <w:b/>
          <w:sz w:val="22"/>
          <w:szCs w:val="22"/>
          <w:lang w:val="es-CO" w:eastAsia="en-US"/>
        </w:rPr>
      </w:pPr>
    </w:p>
    <w:p w:rsidR="0064684B" w:rsidRPr="00AB494C" w:rsidRDefault="0064684B" w:rsidP="007A270F">
      <w:pPr>
        <w:jc w:val="both"/>
        <w:rPr>
          <w:rFonts w:ascii="Century Gothic" w:eastAsia="Times New Roman" w:hAnsi="Century Gothic" w:cs="Arial"/>
          <w:b/>
          <w:sz w:val="22"/>
          <w:szCs w:val="22"/>
          <w:lang w:val="es-CO" w:eastAsia="en-US"/>
        </w:rPr>
      </w:pPr>
    </w:p>
    <w:p w:rsidR="00734EC7" w:rsidRPr="00AB494C" w:rsidRDefault="00734EC7" w:rsidP="007A270F">
      <w:pPr>
        <w:jc w:val="both"/>
        <w:rPr>
          <w:rFonts w:ascii="Century Gothic" w:hAnsi="Century Gothic" w:cs="Arial"/>
          <w:b/>
          <w:bCs/>
          <w:iCs/>
          <w:sz w:val="22"/>
          <w:szCs w:val="22"/>
          <w:lang w:val="es-CO"/>
        </w:rPr>
      </w:pPr>
      <w:r w:rsidRPr="00AB494C">
        <w:rPr>
          <w:rFonts w:ascii="Century Gothic" w:eastAsia="Times New Roman" w:hAnsi="Century Gothic" w:cs="Arial"/>
          <w:b/>
          <w:sz w:val="22"/>
          <w:szCs w:val="22"/>
          <w:lang w:val="es-CO" w:eastAsia="en-US"/>
        </w:rPr>
        <w:t xml:space="preserve">7.1.10. </w:t>
      </w:r>
      <w:r w:rsidRPr="00AB494C">
        <w:rPr>
          <w:rFonts w:ascii="Century Gothic" w:hAnsi="Century Gothic" w:cs="Arial"/>
          <w:b/>
          <w:bCs/>
          <w:iCs/>
          <w:sz w:val="22"/>
          <w:szCs w:val="22"/>
          <w:lang w:val="es-CO"/>
        </w:rPr>
        <w:t xml:space="preserve">Registro Único Tributario RUT: </w:t>
      </w:r>
    </w:p>
    <w:p w:rsidR="00734EC7" w:rsidRDefault="00734EC7" w:rsidP="007A270F">
      <w:pPr>
        <w:jc w:val="both"/>
        <w:rPr>
          <w:rFonts w:ascii="Century Gothic" w:hAnsi="Century Gothic" w:cs="Arial"/>
          <w:spacing w:val="-1"/>
          <w:sz w:val="22"/>
          <w:szCs w:val="22"/>
        </w:rPr>
      </w:pPr>
      <w:r w:rsidRPr="00AB494C">
        <w:rPr>
          <w:rFonts w:ascii="Century Gothic" w:hAnsi="Century Gothic" w:cs="Arial"/>
          <w:spacing w:val="-1"/>
          <w:sz w:val="22"/>
          <w:szCs w:val="22"/>
        </w:rPr>
        <w:t>Los oferentes deberán anexar copia de su RUT actualizado. Tratándose de proponentes plurales cada uno de sus integrantes debe acreditar el anterior requisito.</w:t>
      </w:r>
    </w:p>
    <w:p w:rsidR="0041494E" w:rsidRPr="00AB494C" w:rsidRDefault="0041494E" w:rsidP="007A270F">
      <w:pPr>
        <w:jc w:val="both"/>
        <w:rPr>
          <w:rFonts w:ascii="Century Gothic" w:hAnsi="Century Gothic" w:cs="Arial"/>
          <w:spacing w:val="-1"/>
          <w:sz w:val="22"/>
          <w:szCs w:val="22"/>
        </w:rPr>
      </w:pPr>
    </w:p>
    <w:p w:rsidR="00734EC7" w:rsidRPr="004E7B0D" w:rsidRDefault="00734EC7" w:rsidP="007A270F">
      <w:pPr>
        <w:jc w:val="both"/>
        <w:rPr>
          <w:rFonts w:ascii="Century Gothic" w:hAnsi="Century Gothic" w:cs="Arial"/>
          <w:b/>
          <w:bCs/>
          <w:sz w:val="22"/>
          <w:szCs w:val="22"/>
        </w:rPr>
      </w:pPr>
      <w:r w:rsidRPr="004E7B0D">
        <w:rPr>
          <w:rFonts w:ascii="Century Gothic" w:hAnsi="Century Gothic" w:cs="Arial"/>
          <w:b/>
          <w:bCs/>
          <w:sz w:val="22"/>
          <w:szCs w:val="22"/>
        </w:rPr>
        <w:t xml:space="preserve">7.1.11. Definición de situación militar: </w:t>
      </w:r>
    </w:p>
    <w:p w:rsidR="002459FF" w:rsidRPr="00AB494C" w:rsidRDefault="002459FF" w:rsidP="007A270F">
      <w:pPr>
        <w:jc w:val="both"/>
        <w:rPr>
          <w:rFonts w:ascii="Century Gothic" w:hAnsi="Century Gothic" w:cs="Arial"/>
          <w:b/>
          <w:bCs/>
          <w:sz w:val="22"/>
          <w:szCs w:val="22"/>
        </w:rPr>
      </w:pPr>
      <w:r w:rsidRPr="004E7B0D">
        <w:rPr>
          <w:rFonts w:ascii="Century Gothic" w:hAnsi="Century Gothic" w:cs="Arial"/>
          <w:sz w:val="22"/>
          <w:szCs w:val="22"/>
        </w:rPr>
        <w:t>Cuando se trate de oferentes en su calidad de personas naturales y los representantes legales de personas jurídicas que sean varones entre 18 y 50 años de edad, deberán acreditar que tienen definida su situación militar aportando copia de la libreta militar o el certificado correspondiente emitido por la autoridad competente, en ese sentido. Tratándose de proponentes plurales cada uno de sus integrantes debe acreditar el anterior requisito.</w:t>
      </w:r>
    </w:p>
    <w:p w:rsidR="00734EC7" w:rsidRDefault="00734EC7" w:rsidP="007A270F">
      <w:pPr>
        <w:jc w:val="both"/>
        <w:rPr>
          <w:rFonts w:ascii="Century Gothic" w:hAnsi="Century Gothic" w:cs="Arial"/>
          <w:sz w:val="22"/>
          <w:szCs w:val="22"/>
        </w:rPr>
      </w:pPr>
    </w:p>
    <w:p w:rsidR="00734EC7" w:rsidRPr="00AB494C" w:rsidRDefault="00734EC7" w:rsidP="007A270F">
      <w:pPr>
        <w:jc w:val="both"/>
        <w:rPr>
          <w:rFonts w:ascii="Century Gothic" w:hAnsi="Century Gothic" w:cs="Arial"/>
          <w:sz w:val="22"/>
          <w:szCs w:val="22"/>
          <w:lang w:val="es-CO"/>
        </w:rPr>
      </w:pPr>
      <w:r w:rsidRPr="00AB494C">
        <w:rPr>
          <w:rFonts w:ascii="Century Gothic" w:hAnsi="Century Gothic" w:cs="Arial"/>
          <w:b/>
          <w:sz w:val="22"/>
          <w:szCs w:val="22"/>
          <w:lang w:val="es-CO"/>
        </w:rPr>
        <w:t>7.1.12. Cumplimiento de las obligaciones derivadas de régimen legal de seguridad social y con los aportes parafiscales (</w:t>
      </w:r>
      <w:r w:rsidRPr="00AB494C">
        <w:rPr>
          <w:rFonts w:ascii="Century Gothic" w:hAnsi="Century Gothic" w:cs="Arial"/>
          <w:b/>
          <w:spacing w:val="-1"/>
          <w:sz w:val="22"/>
          <w:szCs w:val="22"/>
          <w:lang w:val="es-CO"/>
        </w:rPr>
        <w:t>Anexo la Entidad</w:t>
      </w:r>
      <w:r w:rsidRPr="00AB494C">
        <w:rPr>
          <w:rFonts w:ascii="Century Gothic" w:hAnsi="Century Gothic" w:cs="Arial"/>
          <w:b/>
          <w:sz w:val="22"/>
          <w:szCs w:val="22"/>
          <w:lang w:val="es-CO"/>
        </w:rPr>
        <w:t xml:space="preserve"> según el caso): </w:t>
      </w: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De conformidad con lo establecido en el artículo 50 de la Ley 789 de 2002 y el Artículo 23 de la Ley 1150 de 2007, a la fecha de la presentación de la propuesta, el proponente sea persona natural con personal vinculado laboralmente, o persona jurídica, deberá acreditar el cumplimiento de sus obligaciones con el sistemas de salud, riesgos profesionales, pensiones y aportes a las Cajas de Compensación Familiar, Instituto Colombiano de Bienestar Familiar y Servicio Nacional de Aprendizaje, cuando a ello haya lugar, mediante certificación expedida por el revisor fiscal, cuando este exista de acuerdo con los requerimientos de ley, o en su defecto por el representante legal, la cual deberá en todo caso, acreditar el cumplimiento de la obligación como mínimo en los seis (6) meses anteriores a la presentación de la propuesta.</w:t>
      </w:r>
    </w:p>
    <w:p w:rsidR="000A7A33" w:rsidRPr="00AB494C" w:rsidRDefault="000A7A33" w:rsidP="007A270F">
      <w:pPr>
        <w:pStyle w:val="Prrafodelista"/>
        <w:spacing w:after="0" w:line="240" w:lineRule="auto"/>
        <w:ind w:left="0"/>
        <w:rPr>
          <w:rFonts w:ascii="Century Gothic" w:hAnsi="Century Gothic" w:cs="Arial"/>
          <w:sz w:val="22"/>
          <w:szCs w:val="22"/>
        </w:rPr>
      </w:pP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Cuando la certificación sea expedida por el revisor fiscal o contador público se deberá anexar los documentos del profesional, que la suscriba. (</w:t>
      </w:r>
      <w:r w:rsidR="00C4258A" w:rsidRPr="00AB494C">
        <w:rPr>
          <w:rFonts w:ascii="Century Gothic" w:hAnsi="Century Gothic" w:cs="Arial"/>
          <w:sz w:val="22"/>
          <w:szCs w:val="22"/>
        </w:rPr>
        <w:t>Fotocopia</w:t>
      </w:r>
      <w:r w:rsidRPr="00AB494C">
        <w:rPr>
          <w:rFonts w:ascii="Century Gothic" w:hAnsi="Century Gothic" w:cs="Arial"/>
          <w:sz w:val="22"/>
          <w:szCs w:val="22"/>
        </w:rPr>
        <w:t xml:space="preserve"> de cédula de </w:t>
      </w:r>
      <w:r w:rsidR="00C4258A" w:rsidRPr="00AB494C">
        <w:rPr>
          <w:rFonts w:ascii="Century Gothic" w:hAnsi="Century Gothic" w:cs="Arial"/>
          <w:sz w:val="22"/>
          <w:szCs w:val="22"/>
        </w:rPr>
        <w:t>ciudadanía,</w:t>
      </w:r>
      <w:r w:rsidRPr="00AB494C">
        <w:rPr>
          <w:rFonts w:ascii="Century Gothic" w:hAnsi="Century Gothic" w:cs="Arial"/>
          <w:sz w:val="22"/>
          <w:szCs w:val="22"/>
        </w:rPr>
        <w:t xml:space="preserve"> fotocopia de la tarjeta profesional y certificado de vigencia y conducta del Consejo Nacional de Contadores Públicos). </w:t>
      </w:r>
    </w:p>
    <w:p w:rsidR="000A7A33" w:rsidRPr="00AB494C" w:rsidRDefault="000A7A33" w:rsidP="007A270F">
      <w:pPr>
        <w:pStyle w:val="Prrafodelista"/>
        <w:spacing w:after="0" w:line="240" w:lineRule="auto"/>
        <w:ind w:left="0"/>
        <w:jc w:val="both"/>
        <w:rPr>
          <w:rFonts w:ascii="Century Gothic" w:hAnsi="Century Gothic" w:cs="Arial"/>
          <w:sz w:val="22"/>
          <w:szCs w:val="22"/>
        </w:rPr>
      </w:pP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lastRenderedPageBreak/>
        <w:t>En el evento en que la persona jurídica no tenga más de seis meses de constituida deberá acreditar los pagos a partir de la fecha de su constitución.</w:t>
      </w:r>
    </w:p>
    <w:p w:rsidR="000A7A33" w:rsidRPr="00AB494C" w:rsidRDefault="000A7A33" w:rsidP="007A270F">
      <w:pPr>
        <w:pStyle w:val="Prrafodelista"/>
        <w:spacing w:after="0" w:line="240" w:lineRule="auto"/>
        <w:ind w:left="0"/>
        <w:jc w:val="both"/>
        <w:rPr>
          <w:rFonts w:ascii="Century Gothic" w:hAnsi="Century Gothic" w:cs="Arial"/>
          <w:sz w:val="22"/>
          <w:szCs w:val="22"/>
        </w:rPr>
      </w:pP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Las personas naturales que no tengan personal a cargo, únicamente deberán certificar que se encuentran al día con el pago de los aportes a los sistemas de seguridad social y aportes parafiscales. En caso que el proponente, persona jurídica no tenga personal a cargo y por ende no esté obligado a efectuar el pago de aportes parafiscales y seguridad social debe indicar esta circunstancia en la mencionada certificación.</w:t>
      </w:r>
    </w:p>
    <w:p w:rsidR="000A7A33" w:rsidRPr="00AB494C" w:rsidRDefault="000A7A33" w:rsidP="007A270F">
      <w:pPr>
        <w:pStyle w:val="Prrafodelista"/>
        <w:spacing w:after="0" w:line="240" w:lineRule="auto"/>
        <w:ind w:left="0"/>
        <w:jc w:val="both"/>
        <w:rPr>
          <w:rFonts w:ascii="Century Gothic" w:hAnsi="Century Gothic" w:cs="Arial"/>
          <w:sz w:val="22"/>
          <w:szCs w:val="22"/>
        </w:rPr>
      </w:pP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Cuando se trate de consorcios o uniones temporales, cada uno de sus integrantes deberá aportar los requisitos aquí exigidos.</w:t>
      </w:r>
    </w:p>
    <w:p w:rsidR="000A7A33" w:rsidRPr="00AB494C" w:rsidRDefault="000A7A33" w:rsidP="007A270F">
      <w:pPr>
        <w:pStyle w:val="Prrafodelista"/>
        <w:spacing w:after="0" w:line="240" w:lineRule="auto"/>
        <w:ind w:left="0"/>
        <w:jc w:val="both"/>
        <w:rPr>
          <w:rFonts w:ascii="Century Gothic" w:hAnsi="Century Gothic" w:cs="Arial"/>
          <w:sz w:val="22"/>
          <w:szCs w:val="22"/>
        </w:rPr>
      </w:pP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 xml:space="preserve">Adicionalmente el proponente adjudicatario deberá presentar para la suscripción del respectivo contrato ante el </w:t>
      </w:r>
      <w:r w:rsidR="00751C29">
        <w:rPr>
          <w:rFonts w:ascii="Century Gothic" w:hAnsi="Century Gothic" w:cs="Arial"/>
          <w:sz w:val="22"/>
          <w:szCs w:val="22"/>
        </w:rPr>
        <w:t>Departamento Administrativo de Contratación Pública</w:t>
      </w:r>
      <w:r w:rsidRPr="00AB494C">
        <w:rPr>
          <w:rFonts w:ascii="Century Gothic" w:hAnsi="Century Gothic" w:cs="Arial"/>
          <w:sz w:val="22"/>
          <w:szCs w:val="22"/>
        </w:rPr>
        <w:t xml:space="preserve"> la acreditación de su afiliación al Sistema de Seguridad Social Integral y para la realización de cada pago derivado del contrato, deberá presentar ante el interventor del contrato, la acreditación de los pagos correspondientes a dicho Sistema.</w:t>
      </w: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 </w:t>
      </w:r>
    </w:p>
    <w:p w:rsidR="000A7A33" w:rsidRPr="00AB494C" w:rsidRDefault="000A7A33" w:rsidP="007A270F">
      <w:pPr>
        <w:pStyle w:val="Prrafodelista"/>
        <w:spacing w:after="0" w:line="240" w:lineRule="auto"/>
        <w:ind w:left="0"/>
        <w:jc w:val="both"/>
        <w:rPr>
          <w:rFonts w:ascii="Century Gothic" w:hAnsi="Century Gothic" w:cs="Arial"/>
          <w:sz w:val="22"/>
          <w:szCs w:val="22"/>
        </w:rPr>
      </w:pPr>
      <w:r w:rsidRPr="00AB494C">
        <w:rPr>
          <w:rFonts w:ascii="Century Gothic" w:hAnsi="Century Gothic" w:cs="Arial"/>
          <w:sz w:val="22"/>
          <w:szCs w:val="22"/>
        </w:rPr>
        <w:t>Para acreditar este requisito, el proponente deberá diligenciar los anexos respectivos según el caso.</w:t>
      </w:r>
    </w:p>
    <w:p w:rsidR="00AC201F" w:rsidRDefault="00AC201F" w:rsidP="007A270F">
      <w:pPr>
        <w:jc w:val="both"/>
        <w:rPr>
          <w:rFonts w:ascii="Century Gothic" w:hAnsi="Century Gothic" w:cs="Arial"/>
          <w:b/>
          <w:sz w:val="22"/>
          <w:szCs w:val="22"/>
          <w:lang w:val="es-AR"/>
        </w:rPr>
      </w:pPr>
    </w:p>
    <w:p w:rsidR="00734EC7" w:rsidRDefault="00734EC7" w:rsidP="007A270F">
      <w:pPr>
        <w:jc w:val="both"/>
        <w:rPr>
          <w:rFonts w:ascii="Century Gothic" w:hAnsi="Century Gothic" w:cs="Arial"/>
          <w:b/>
          <w:sz w:val="22"/>
          <w:szCs w:val="22"/>
          <w:u w:val="single"/>
          <w:lang w:val="es-CO"/>
        </w:rPr>
      </w:pPr>
      <w:r w:rsidRPr="00AB494C">
        <w:rPr>
          <w:rFonts w:ascii="Century Gothic" w:hAnsi="Century Gothic" w:cs="Arial"/>
          <w:b/>
          <w:sz w:val="22"/>
          <w:szCs w:val="22"/>
          <w:lang w:val="es-CO"/>
        </w:rPr>
        <w:t xml:space="preserve">7.2. </w:t>
      </w:r>
      <w:r w:rsidR="00D17708" w:rsidRPr="00D17708">
        <w:rPr>
          <w:rFonts w:ascii="Century Gothic" w:hAnsi="Century Gothic" w:cs="Arial"/>
          <w:b/>
          <w:sz w:val="22"/>
          <w:szCs w:val="22"/>
          <w:u w:val="single"/>
          <w:lang w:val="es-CO"/>
        </w:rPr>
        <w:t>GARANTÍA DE SERIEDAD DE LA OFERTA:</w:t>
      </w:r>
    </w:p>
    <w:p w:rsidR="006B22D2" w:rsidRPr="00AB494C" w:rsidRDefault="006B22D2" w:rsidP="007A270F">
      <w:pPr>
        <w:jc w:val="both"/>
        <w:rPr>
          <w:rFonts w:ascii="Century Gothic" w:hAnsi="Century Gothic" w:cs="Arial"/>
          <w:b/>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La garantía de seriedad de la oferta debe existir a la fecha de presentación de la propuesta, lo que significa que el oferente no puede pretender adquirir o complementar esta condición de participación durante el desarrollo del proceso de selección (Consejo de Estado, Sección Tercera, 12 de noviembre de 2014).</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 xml:space="preserve">Los proponentes deberán otorgar garantía a favor del </w:t>
      </w:r>
      <w:r w:rsidR="00AB494C" w:rsidRPr="00AB494C">
        <w:rPr>
          <w:rFonts w:ascii="Century Gothic" w:hAnsi="Century Gothic" w:cs="Arial"/>
          <w:sz w:val="22"/>
          <w:szCs w:val="22"/>
          <w:lang w:val="es-CO"/>
        </w:rPr>
        <w:t>Municipio de Pasto</w:t>
      </w:r>
      <w:r w:rsidRPr="00AB494C">
        <w:rPr>
          <w:rFonts w:ascii="Century Gothic" w:hAnsi="Century Gothic" w:cs="Arial"/>
          <w:sz w:val="22"/>
          <w:szCs w:val="22"/>
          <w:lang w:val="es-CO"/>
        </w:rPr>
        <w:t>, que ampare la seriedad de sus ofrecimientos, de conformidad con lo dispuesto por el artículo 2.2.1.2.3.1.9 del Decreto 1082 de 2015, la cual podrá hacerse mediante alguna de las siguientes formas:</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 Contrato de seguro contenido en una póliza.</w:t>
      </w: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 Patrimonio autónomo.</w:t>
      </w: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 Garantía Bancaria.</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La garantía de seriedad de la propuesta deberá presentarse y contener:</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La denominación o razón social del asegurador.</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El nombre del tomador.</w:t>
      </w:r>
    </w:p>
    <w:p w:rsidR="001B044D" w:rsidRPr="00AB494C" w:rsidRDefault="001B044D" w:rsidP="007A270F">
      <w:pPr>
        <w:numPr>
          <w:ilvl w:val="0"/>
          <w:numId w:val="6"/>
        </w:numPr>
        <w:tabs>
          <w:tab w:val="num" w:pos="720"/>
        </w:tabs>
        <w:ind w:left="720"/>
        <w:jc w:val="both"/>
        <w:rPr>
          <w:rFonts w:ascii="Century Gothic" w:hAnsi="Century Gothic" w:cs="Arial"/>
          <w:b/>
          <w:sz w:val="22"/>
          <w:szCs w:val="22"/>
          <w:lang w:val="es-CO"/>
        </w:rPr>
      </w:pPr>
      <w:r w:rsidRPr="00AB494C">
        <w:rPr>
          <w:rFonts w:ascii="Century Gothic" w:hAnsi="Century Gothic" w:cs="Arial"/>
          <w:sz w:val="22"/>
          <w:szCs w:val="22"/>
          <w:lang w:val="es-CO"/>
        </w:rPr>
        <w:t xml:space="preserve">Los nombres del asegurado y del beneficiario: </w:t>
      </w:r>
      <w:r w:rsidR="00AB494C" w:rsidRPr="00AB494C">
        <w:rPr>
          <w:rFonts w:ascii="Century Gothic" w:hAnsi="Century Gothic" w:cs="Arial"/>
          <w:b/>
          <w:sz w:val="22"/>
          <w:szCs w:val="22"/>
          <w:lang w:val="es-CO"/>
        </w:rPr>
        <w:t>MUNICIPIO DE PASTO</w:t>
      </w:r>
      <w:r w:rsidRPr="00AB494C">
        <w:rPr>
          <w:rFonts w:ascii="Century Gothic" w:hAnsi="Century Gothic" w:cs="Arial"/>
          <w:b/>
          <w:sz w:val="22"/>
          <w:szCs w:val="22"/>
          <w:lang w:val="es-CO"/>
        </w:rPr>
        <w:t>, NIT Nº. 800.103.923-8;</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Calidad en actúa el tomador del seguro como proponente (persona natural o jurídica, unión temporal o consorcio). En estos últimos dos casos se relacionará e identificará a cada uno de sus integrantes y su porcentaje de participación.</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Identificac</w:t>
      </w:r>
      <w:r w:rsidR="00D411DA">
        <w:rPr>
          <w:rFonts w:ascii="Century Gothic" w:hAnsi="Century Gothic" w:cs="Arial"/>
          <w:sz w:val="22"/>
          <w:szCs w:val="22"/>
          <w:lang w:val="es-CO"/>
        </w:rPr>
        <w:t>ión de este proceso contractual.</w:t>
      </w:r>
    </w:p>
    <w:p w:rsidR="001B044D" w:rsidRPr="00BB3BBA" w:rsidRDefault="001B044D" w:rsidP="007A270F">
      <w:pPr>
        <w:numPr>
          <w:ilvl w:val="0"/>
          <w:numId w:val="6"/>
        </w:numPr>
        <w:tabs>
          <w:tab w:val="num" w:pos="720"/>
        </w:tabs>
        <w:ind w:left="720"/>
        <w:jc w:val="both"/>
        <w:rPr>
          <w:rFonts w:ascii="Century Gothic" w:hAnsi="Century Gothic" w:cs="Arial"/>
          <w:color w:val="FF0000"/>
          <w:sz w:val="22"/>
          <w:szCs w:val="22"/>
          <w:lang w:val="es-CO"/>
        </w:rPr>
      </w:pPr>
      <w:r w:rsidRPr="00BB3BBA">
        <w:rPr>
          <w:rFonts w:ascii="Century Gothic" w:hAnsi="Century Gothic" w:cs="Arial"/>
          <w:color w:val="FF0000"/>
          <w:sz w:val="22"/>
          <w:szCs w:val="22"/>
          <w:lang w:val="es-CO"/>
        </w:rPr>
        <w:t xml:space="preserve">Vigencia de la garantía, con indicación precisa de las fechas y horas de iniciación y vencimiento, la cual no será inferior a cuatro (4) meses, contados a partir de la fecha de cierre del presente proceso de selección; en todo caso la </w:t>
      </w:r>
      <w:r w:rsidRPr="00BB3BBA">
        <w:rPr>
          <w:rFonts w:ascii="Century Gothic" w:hAnsi="Century Gothic" w:cs="Arial"/>
          <w:color w:val="FF0000"/>
          <w:sz w:val="22"/>
          <w:szCs w:val="22"/>
          <w:lang w:val="es-CO"/>
        </w:rPr>
        <w:lastRenderedPageBreak/>
        <w:t>garantía de seriedad de la oferta debe estar vigente desde la  presentación de la oferta y hasta la aprobación de la garantía de cumplimiento del contrato.</w:t>
      </w:r>
    </w:p>
    <w:p w:rsidR="001B044D" w:rsidRPr="00BB3BBA" w:rsidRDefault="001B044D" w:rsidP="007A270F">
      <w:pPr>
        <w:numPr>
          <w:ilvl w:val="0"/>
          <w:numId w:val="6"/>
        </w:numPr>
        <w:tabs>
          <w:tab w:val="num" w:pos="720"/>
        </w:tabs>
        <w:ind w:left="720"/>
        <w:jc w:val="both"/>
        <w:rPr>
          <w:rFonts w:ascii="Century Gothic" w:hAnsi="Century Gothic" w:cs="Arial"/>
          <w:color w:val="FF0000"/>
          <w:sz w:val="22"/>
          <w:szCs w:val="22"/>
          <w:lang w:val="es-CO"/>
        </w:rPr>
      </w:pPr>
      <w:r w:rsidRPr="00BB3BBA">
        <w:rPr>
          <w:rFonts w:ascii="Century Gothic" w:hAnsi="Century Gothic" w:cs="Arial"/>
          <w:color w:val="FF0000"/>
          <w:sz w:val="22"/>
          <w:szCs w:val="22"/>
          <w:lang w:val="es-CO"/>
        </w:rPr>
        <w:t>Valor asegurado, no inferior al equivalente al 10% del presupuesto oficial.</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Riesgo que se ampara: Seriedad de la oferta;</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Fecha en que se extiende;</w:t>
      </w:r>
    </w:p>
    <w:p w:rsidR="001B044D" w:rsidRPr="00AB494C" w:rsidRDefault="001B044D" w:rsidP="007A270F">
      <w:pPr>
        <w:numPr>
          <w:ilvl w:val="0"/>
          <w:numId w:val="6"/>
        </w:numPr>
        <w:tabs>
          <w:tab w:val="num" w:pos="720"/>
        </w:tabs>
        <w:ind w:left="720"/>
        <w:jc w:val="both"/>
        <w:rPr>
          <w:rFonts w:ascii="Century Gothic" w:hAnsi="Century Gothic" w:cs="Arial"/>
          <w:sz w:val="22"/>
          <w:szCs w:val="22"/>
          <w:lang w:val="es-CO"/>
        </w:rPr>
      </w:pPr>
      <w:r w:rsidRPr="00AB494C">
        <w:rPr>
          <w:rFonts w:ascii="Century Gothic" w:hAnsi="Century Gothic" w:cs="Arial"/>
          <w:sz w:val="22"/>
          <w:szCs w:val="22"/>
          <w:lang w:val="es-CO"/>
        </w:rPr>
        <w:t>Firma del garante o del representante legal de la entidad que emite la garantía;</w:t>
      </w:r>
    </w:p>
    <w:p w:rsidR="001B044D" w:rsidRPr="00AB494C" w:rsidRDefault="001B044D" w:rsidP="007A270F">
      <w:pPr>
        <w:ind w:left="720"/>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Cuando la oferta es presentada por un proponente plural, como Unión Temporal, Consorcio o promesa de sociedad futura, la garantía debe ser otorgada por todos sus integrantes de conformidad con el artículo 2.2.1.2.3.1.4 del Decreto 1082 de 2015.</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La garantía de seriedad de la oferta debe cubrir la sanción derivada del incumplimiento de la oferta, en los siguientes eventos:</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D216A1">
      <w:pPr>
        <w:pStyle w:val="Prrafodelista"/>
        <w:numPr>
          <w:ilvl w:val="0"/>
          <w:numId w:val="12"/>
        </w:numPr>
        <w:spacing w:after="0" w:line="240" w:lineRule="auto"/>
        <w:contextualSpacing/>
        <w:jc w:val="both"/>
        <w:rPr>
          <w:rFonts w:ascii="Century Gothic" w:hAnsi="Century Gothic" w:cs="Arial"/>
          <w:sz w:val="22"/>
          <w:szCs w:val="22"/>
          <w:lang w:val="es-CO"/>
        </w:rPr>
      </w:pPr>
      <w:r w:rsidRPr="00AB494C">
        <w:rPr>
          <w:rFonts w:ascii="Century Gothic" w:hAnsi="Century Gothic" w:cs="Arial"/>
          <w:sz w:val="22"/>
          <w:szCs w:val="22"/>
          <w:lang w:val="es-CO"/>
        </w:rPr>
        <w:t>La no ampliación de la vigencia de la garantía de seriedad de la oferta cuando el plazo para la adjudicación o para suscribir el contrato es prorrogado, siempre que tal prórroga sea inferior a tres (3) meses.</w:t>
      </w:r>
    </w:p>
    <w:p w:rsidR="001B044D" w:rsidRPr="00AB494C" w:rsidRDefault="001B044D" w:rsidP="00D216A1">
      <w:pPr>
        <w:pStyle w:val="Prrafodelista"/>
        <w:numPr>
          <w:ilvl w:val="0"/>
          <w:numId w:val="12"/>
        </w:numPr>
        <w:spacing w:after="0" w:line="240" w:lineRule="auto"/>
        <w:contextualSpacing/>
        <w:jc w:val="both"/>
        <w:rPr>
          <w:rFonts w:ascii="Century Gothic" w:hAnsi="Century Gothic" w:cs="Arial"/>
          <w:sz w:val="22"/>
          <w:szCs w:val="22"/>
          <w:lang w:val="es-CO"/>
        </w:rPr>
      </w:pPr>
      <w:r w:rsidRPr="00AB494C">
        <w:rPr>
          <w:rFonts w:ascii="Century Gothic" w:hAnsi="Century Gothic" w:cs="Arial"/>
          <w:sz w:val="22"/>
          <w:szCs w:val="22"/>
          <w:lang w:val="es-CO"/>
        </w:rPr>
        <w:t>El retiro de la oferta después de vencido el plazo fijado para la presentación de las ofertas.</w:t>
      </w:r>
    </w:p>
    <w:p w:rsidR="001B044D" w:rsidRPr="00AB494C" w:rsidRDefault="001B044D" w:rsidP="00D216A1">
      <w:pPr>
        <w:pStyle w:val="Prrafodelista"/>
        <w:numPr>
          <w:ilvl w:val="0"/>
          <w:numId w:val="12"/>
        </w:numPr>
        <w:spacing w:after="0" w:line="240" w:lineRule="auto"/>
        <w:contextualSpacing/>
        <w:jc w:val="both"/>
        <w:rPr>
          <w:rFonts w:ascii="Century Gothic" w:hAnsi="Century Gothic" w:cs="Arial"/>
          <w:sz w:val="22"/>
          <w:szCs w:val="22"/>
          <w:lang w:val="es-CO"/>
        </w:rPr>
      </w:pPr>
      <w:r w:rsidRPr="00AB494C">
        <w:rPr>
          <w:rFonts w:ascii="Century Gothic" w:hAnsi="Century Gothic" w:cs="Arial"/>
          <w:sz w:val="22"/>
          <w:szCs w:val="22"/>
          <w:lang w:val="es-CO"/>
        </w:rPr>
        <w:t>La no suscripción del contrato sin justa causa por parte del adjudicatario.</w:t>
      </w:r>
    </w:p>
    <w:p w:rsidR="001B044D" w:rsidRPr="00AB494C" w:rsidRDefault="001B044D" w:rsidP="00D216A1">
      <w:pPr>
        <w:pStyle w:val="Prrafodelista"/>
        <w:numPr>
          <w:ilvl w:val="0"/>
          <w:numId w:val="12"/>
        </w:numPr>
        <w:spacing w:after="0" w:line="240" w:lineRule="auto"/>
        <w:contextualSpacing/>
        <w:jc w:val="both"/>
        <w:rPr>
          <w:rFonts w:ascii="Century Gothic" w:hAnsi="Century Gothic" w:cs="Arial"/>
          <w:sz w:val="22"/>
          <w:szCs w:val="22"/>
          <w:lang w:val="es-CO"/>
        </w:rPr>
      </w:pPr>
      <w:r w:rsidRPr="00AB494C">
        <w:rPr>
          <w:rFonts w:ascii="Century Gothic" w:hAnsi="Century Gothic" w:cs="Arial"/>
          <w:sz w:val="22"/>
          <w:szCs w:val="22"/>
          <w:lang w:val="es-CO"/>
        </w:rPr>
        <w:t>La falta de otorgamiento por parte del proponente seleccionado de la garantía de cumplimiento del contrato.</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Por el hecho de presentar la propuesta y de vencerse el plazo de la presentación de ofertas, se entenderá que la propuesta es irrevocable y que el proponente mantiene vigentes todas las condiciones originales de su propuesta durante todo el tiempo que dure el proceso de selección, incluidas las prórrogas de los plazos que llegaren a ocurrir, de acuerdo con el pliego de condiciones y el Estatuto General de Contratación de la Administración Pública.</w:t>
      </w:r>
    </w:p>
    <w:p w:rsidR="001B044D" w:rsidRPr="00AB494C" w:rsidRDefault="001B044D" w:rsidP="007A270F">
      <w:pPr>
        <w:jc w:val="both"/>
        <w:rPr>
          <w:rFonts w:ascii="Century Gothic" w:hAnsi="Century Gothic" w:cs="Arial"/>
          <w:sz w:val="22"/>
          <w:szCs w:val="22"/>
          <w:lang w:val="es-CO"/>
        </w:rPr>
      </w:pPr>
    </w:p>
    <w:p w:rsidR="001B044D" w:rsidRPr="00AB494C" w:rsidRDefault="001B044D" w:rsidP="007A270F">
      <w:pPr>
        <w:jc w:val="both"/>
        <w:rPr>
          <w:rFonts w:ascii="Century Gothic" w:hAnsi="Century Gothic" w:cs="Arial"/>
          <w:sz w:val="22"/>
          <w:szCs w:val="22"/>
          <w:lang w:val="es-CO"/>
        </w:rPr>
      </w:pPr>
      <w:r w:rsidRPr="00AB494C">
        <w:rPr>
          <w:rFonts w:ascii="Century Gothic" w:hAnsi="Century Gothic" w:cs="Arial"/>
          <w:sz w:val="22"/>
          <w:szCs w:val="22"/>
          <w:lang w:val="es-CO"/>
        </w:rPr>
        <w:t xml:space="preserve">El </w:t>
      </w:r>
      <w:r w:rsidR="00751C29">
        <w:rPr>
          <w:rFonts w:ascii="Century Gothic" w:hAnsi="Century Gothic" w:cs="Arial"/>
          <w:sz w:val="22"/>
          <w:szCs w:val="22"/>
          <w:lang w:val="es-CO"/>
        </w:rPr>
        <w:t>Municipi</w:t>
      </w:r>
      <w:r w:rsidRPr="00AB494C">
        <w:rPr>
          <w:rFonts w:ascii="Century Gothic" w:hAnsi="Century Gothic" w:cs="Arial"/>
          <w:sz w:val="22"/>
          <w:szCs w:val="22"/>
          <w:lang w:val="es-CO"/>
        </w:rPr>
        <w:t xml:space="preserve">o hará efectiva la garantía de seriedad de la oferta en caso que se produzca cualquiera de los precitados eventos amparados, para lo cual se procederá según lo indicado y en las normas especiales concordantes, de acuerdo con la clase de garantía de seriedad otorgada. </w:t>
      </w:r>
    </w:p>
    <w:p w:rsidR="000A7A33" w:rsidRPr="00AB494C" w:rsidRDefault="000A7A33" w:rsidP="007A270F">
      <w:pPr>
        <w:jc w:val="both"/>
        <w:rPr>
          <w:rFonts w:ascii="Century Gothic" w:hAnsi="Century Gothic" w:cs="Arial"/>
          <w:sz w:val="22"/>
          <w:szCs w:val="22"/>
        </w:rPr>
      </w:pPr>
      <w:r w:rsidRPr="00AB494C">
        <w:rPr>
          <w:rFonts w:ascii="Century Gothic" w:hAnsi="Century Gothic" w:cs="Arial"/>
          <w:sz w:val="22"/>
          <w:szCs w:val="22"/>
        </w:rPr>
        <w:t>Según el tipo de garantía por el cual opte el oferente, se verificará el cumplimiento de los requisitos establecidos en el Titulo III – Artículo 2.2.1.2.3.1.1 y siguientes del Decreto 1082 de 2015.</w:t>
      </w:r>
    </w:p>
    <w:p w:rsidR="00026FCD" w:rsidRPr="00AB494C" w:rsidRDefault="00026FCD" w:rsidP="007A270F">
      <w:pPr>
        <w:jc w:val="both"/>
        <w:rPr>
          <w:rFonts w:ascii="Century Gothic" w:hAnsi="Century Gothic" w:cs="Arial"/>
          <w:sz w:val="22"/>
          <w:szCs w:val="22"/>
        </w:rPr>
      </w:pPr>
    </w:p>
    <w:p w:rsidR="00734EC7" w:rsidRPr="00AB494C" w:rsidRDefault="00734EC7" w:rsidP="007A270F">
      <w:pPr>
        <w:pStyle w:val="Ttulo2"/>
        <w:jc w:val="left"/>
        <w:rPr>
          <w:rFonts w:ascii="Century Gothic" w:hAnsi="Century Gothic" w:cs="Arial"/>
          <w:iCs/>
          <w:sz w:val="22"/>
          <w:szCs w:val="22"/>
          <w:lang w:val="es-CO"/>
        </w:rPr>
      </w:pPr>
      <w:r w:rsidRPr="00AB494C">
        <w:rPr>
          <w:rFonts w:ascii="Century Gothic" w:hAnsi="Century Gothic" w:cs="Arial"/>
          <w:sz w:val="22"/>
          <w:szCs w:val="22"/>
          <w:lang w:val="es-ES"/>
        </w:rPr>
        <w:t xml:space="preserve">7.3. </w:t>
      </w:r>
      <w:r w:rsidR="00026FCD" w:rsidRPr="00026FCD">
        <w:rPr>
          <w:rFonts w:ascii="Century Gothic" w:hAnsi="Century Gothic" w:cs="Arial"/>
          <w:iCs/>
          <w:sz w:val="22"/>
          <w:szCs w:val="22"/>
          <w:u w:val="single"/>
          <w:lang w:val="es-ES"/>
        </w:rPr>
        <w:t>INSCRIPCIÓN</w:t>
      </w:r>
      <w:r w:rsidR="00026FCD" w:rsidRPr="00026FCD">
        <w:rPr>
          <w:rFonts w:ascii="Century Gothic" w:hAnsi="Century Gothic" w:cs="Arial"/>
          <w:iCs/>
          <w:sz w:val="22"/>
          <w:szCs w:val="22"/>
          <w:u w:val="single"/>
          <w:lang w:val="es-CO"/>
        </w:rPr>
        <w:t xml:space="preserve"> EN EL REGISTRO ÚNICO DE </w:t>
      </w:r>
      <w:proofErr w:type="gramStart"/>
      <w:r w:rsidR="00026FCD" w:rsidRPr="00026FCD">
        <w:rPr>
          <w:rFonts w:ascii="Century Gothic" w:hAnsi="Century Gothic" w:cs="Arial"/>
          <w:iCs/>
          <w:sz w:val="22"/>
          <w:szCs w:val="22"/>
          <w:u w:val="single"/>
          <w:lang w:val="es-CO"/>
        </w:rPr>
        <w:t>PROPONENTES</w:t>
      </w:r>
      <w:r w:rsidRPr="00AB494C">
        <w:rPr>
          <w:rFonts w:ascii="Century Gothic" w:hAnsi="Century Gothic" w:cs="Arial"/>
          <w:iCs/>
          <w:sz w:val="22"/>
          <w:szCs w:val="22"/>
          <w:lang w:val="es-CO"/>
        </w:rPr>
        <w:t>(</w:t>
      </w:r>
      <w:proofErr w:type="gramEnd"/>
      <w:r w:rsidRPr="00AB494C">
        <w:rPr>
          <w:rFonts w:ascii="Century Gothic" w:hAnsi="Century Gothic" w:cs="Arial"/>
          <w:iCs/>
          <w:sz w:val="22"/>
          <w:szCs w:val="22"/>
          <w:lang w:val="es-CO"/>
        </w:rPr>
        <w:t>RUP):</w:t>
      </w:r>
    </w:p>
    <w:p w:rsidR="000F2FA4" w:rsidRPr="00AB494C" w:rsidRDefault="000F2FA4" w:rsidP="007A270F">
      <w:pPr>
        <w:widowControl w:val="0"/>
        <w:overflowPunct w:val="0"/>
        <w:autoSpaceDE w:val="0"/>
        <w:autoSpaceDN w:val="0"/>
        <w:adjustRightInd w:val="0"/>
        <w:ind w:right="80"/>
        <w:jc w:val="both"/>
        <w:rPr>
          <w:rFonts w:ascii="Century Gothic" w:hAnsi="Century Gothic" w:cs="Arial"/>
          <w:sz w:val="22"/>
          <w:szCs w:val="22"/>
        </w:rPr>
      </w:pPr>
      <w:r w:rsidRPr="00AB494C">
        <w:rPr>
          <w:rFonts w:ascii="Century Gothic" w:hAnsi="Century Gothic" w:cs="Arial"/>
          <w:sz w:val="22"/>
          <w:szCs w:val="22"/>
        </w:rPr>
        <w:t>De conformidad con el artículo 6 de la Ley 1150 de 2007, todas las personas naturales o jurídicas nacionales o extranjeras domiciliadas o con sucursal en Colombia, que aspiren a celebrar contratos con las entidades estatales, se inscribirán en el Registro único de Proponentes</w:t>
      </w:r>
    </w:p>
    <w:p w:rsidR="000F2FA4" w:rsidRPr="00AB494C" w:rsidRDefault="000F2FA4" w:rsidP="007A270F">
      <w:pPr>
        <w:widowControl w:val="0"/>
        <w:overflowPunct w:val="0"/>
        <w:autoSpaceDE w:val="0"/>
        <w:autoSpaceDN w:val="0"/>
        <w:adjustRightInd w:val="0"/>
        <w:ind w:right="120"/>
        <w:jc w:val="both"/>
        <w:rPr>
          <w:rFonts w:ascii="Century Gothic" w:hAnsi="Century Gothic" w:cs="Arial"/>
          <w:sz w:val="22"/>
          <w:szCs w:val="22"/>
        </w:rPr>
      </w:pPr>
    </w:p>
    <w:p w:rsidR="000F2FA4" w:rsidRPr="00AB494C" w:rsidRDefault="000F2FA4" w:rsidP="007A270F">
      <w:pPr>
        <w:widowControl w:val="0"/>
        <w:overflowPunct w:val="0"/>
        <w:autoSpaceDE w:val="0"/>
        <w:autoSpaceDN w:val="0"/>
        <w:adjustRightInd w:val="0"/>
        <w:ind w:right="120"/>
        <w:jc w:val="both"/>
        <w:rPr>
          <w:rFonts w:ascii="Century Gothic" w:hAnsi="Century Gothic" w:cs="Arial"/>
          <w:sz w:val="22"/>
          <w:szCs w:val="22"/>
        </w:rPr>
      </w:pPr>
      <w:r w:rsidRPr="00AB494C">
        <w:rPr>
          <w:rFonts w:ascii="Century Gothic" w:hAnsi="Century Gothic" w:cs="Arial"/>
          <w:sz w:val="22"/>
          <w:szCs w:val="22"/>
        </w:rPr>
        <w:t>De acuerdo a lo estipulado en el artículo 2.2.1.1.1.5.3 del Decreto 1082 de 2015, para acreditar el cumplimiento de este requisito el proponente deberá adjuntar a su oferta el certificado de inscripción en el Registro Único de Proponentes (RUP) de la Cámara de Comercio vigente.</w:t>
      </w:r>
    </w:p>
    <w:p w:rsidR="000F2FA4" w:rsidRPr="00AB494C" w:rsidRDefault="000F2FA4" w:rsidP="007A270F">
      <w:pPr>
        <w:jc w:val="both"/>
        <w:rPr>
          <w:rFonts w:ascii="Century Gothic" w:hAnsi="Century Gothic" w:cs="Arial"/>
          <w:sz w:val="22"/>
          <w:szCs w:val="22"/>
          <w:lang w:val="es-ES_tradnl"/>
        </w:rPr>
      </w:pPr>
    </w:p>
    <w:p w:rsidR="000F2FA4" w:rsidRPr="00AB494C" w:rsidRDefault="000F2FA4" w:rsidP="007A270F">
      <w:pPr>
        <w:jc w:val="both"/>
        <w:rPr>
          <w:rFonts w:ascii="Century Gothic" w:hAnsi="Century Gothic" w:cs="Arial"/>
          <w:sz w:val="22"/>
          <w:szCs w:val="22"/>
        </w:rPr>
      </w:pPr>
      <w:r w:rsidRPr="00AB494C">
        <w:rPr>
          <w:rFonts w:ascii="Century Gothic" w:hAnsi="Century Gothic" w:cs="Arial"/>
          <w:sz w:val="22"/>
          <w:szCs w:val="22"/>
        </w:rPr>
        <w:lastRenderedPageBreak/>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Ley 1150 de 2007, se demostrará exclusivamente con el respectivo certificado del RUP en donde deberán constar dichas condiciones. No obstante lo anterior, sólo en aquellos casos en que por las características del objeto a contratar se requiera la verificación de requisitos del proponente adicionales a los contenidos en el Registro, la entidad podrá hacer tal verificación en forma directa.</w:t>
      </w:r>
    </w:p>
    <w:p w:rsidR="000F2FA4" w:rsidRPr="00AB494C" w:rsidRDefault="000F2FA4" w:rsidP="007A270F">
      <w:pPr>
        <w:jc w:val="both"/>
        <w:rPr>
          <w:rFonts w:ascii="Century Gothic" w:hAnsi="Century Gothic" w:cs="Arial"/>
          <w:sz w:val="22"/>
          <w:szCs w:val="22"/>
        </w:rPr>
      </w:pPr>
    </w:p>
    <w:p w:rsidR="000F2FA4" w:rsidRPr="00AB494C" w:rsidRDefault="000F2FA4" w:rsidP="007A270F">
      <w:pPr>
        <w:jc w:val="both"/>
        <w:rPr>
          <w:rFonts w:ascii="Century Gothic" w:hAnsi="Century Gothic" w:cs="Arial"/>
          <w:sz w:val="22"/>
          <w:szCs w:val="22"/>
        </w:rPr>
      </w:pPr>
      <w:r w:rsidRPr="00AB494C">
        <w:rPr>
          <w:rFonts w:ascii="Century Gothic" w:hAnsi="Century Gothic" w:cs="Arial"/>
          <w:sz w:val="22"/>
          <w:szCs w:val="22"/>
        </w:rPr>
        <w:t>En dicho documento se verificará, además, si el proponente ha dado cumplimiento a contratos anteriores y si ha sido objeto de imposición de sanciones, multas o incumplimientos, evento en el cual la entidad procederá de acuerdo con lo establecido en la Ley 1474 de 2011 y demás normas que regulen la materia.</w:t>
      </w:r>
    </w:p>
    <w:p w:rsidR="000F2FA4" w:rsidRPr="00AB494C" w:rsidRDefault="000F2FA4" w:rsidP="007A270F">
      <w:pPr>
        <w:widowControl w:val="0"/>
        <w:autoSpaceDE w:val="0"/>
        <w:autoSpaceDN w:val="0"/>
        <w:adjustRightInd w:val="0"/>
        <w:jc w:val="both"/>
        <w:rPr>
          <w:rFonts w:ascii="Century Gothic" w:hAnsi="Century Gothic" w:cs="Arial"/>
          <w:sz w:val="22"/>
          <w:szCs w:val="22"/>
        </w:rPr>
      </w:pPr>
    </w:p>
    <w:p w:rsidR="000F2FA4" w:rsidRPr="00AB494C" w:rsidRDefault="000F2FA4" w:rsidP="007A270F">
      <w:pPr>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Mientras la inscripción en el RUP no se encuentre en firme, el </w:t>
      </w:r>
      <w:r w:rsidR="00903AE8">
        <w:rPr>
          <w:rFonts w:ascii="Century Gothic" w:hAnsi="Century Gothic" w:cs="Arial"/>
          <w:sz w:val="22"/>
          <w:szCs w:val="22"/>
          <w:lang w:val="es-CO"/>
        </w:rPr>
        <w:t>Municipio</w:t>
      </w:r>
      <w:r w:rsidRPr="00AB494C">
        <w:rPr>
          <w:rFonts w:ascii="Century Gothic" w:hAnsi="Century Gothic" w:cs="Arial"/>
          <w:sz w:val="22"/>
          <w:szCs w:val="22"/>
          <w:lang w:eastAsia="es-CO"/>
        </w:rPr>
        <w:t xml:space="preserve"> no podrá considerar que el oferente está habilitado y evaluar su oferta.</w:t>
      </w:r>
    </w:p>
    <w:p w:rsidR="000A7A33" w:rsidRPr="00AB494C" w:rsidRDefault="000A7A33" w:rsidP="007A270F">
      <w:pPr>
        <w:autoSpaceDE w:val="0"/>
        <w:autoSpaceDN w:val="0"/>
        <w:adjustRightInd w:val="0"/>
        <w:jc w:val="both"/>
        <w:rPr>
          <w:rFonts w:ascii="Century Gothic" w:hAnsi="Century Gothic" w:cs="Arial"/>
          <w:sz w:val="22"/>
          <w:szCs w:val="22"/>
          <w:lang w:eastAsia="es-CO"/>
        </w:rPr>
      </w:pPr>
    </w:p>
    <w:p w:rsidR="000F2FA4" w:rsidRPr="009B2028" w:rsidRDefault="00734EC7" w:rsidP="00026FCD">
      <w:pPr>
        <w:pStyle w:val="Ttulo2"/>
        <w:jc w:val="both"/>
        <w:rPr>
          <w:rFonts w:ascii="Century Gothic" w:hAnsi="Century Gothic" w:cs="Arial"/>
          <w:sz w:val="22"/>
          <w:szCs w:val="22"/>
          <w:lang w:val="es-CO"/>
        </w:rPr>
      </w:pPr>
      <w:bookmarkStart w:id="1" w:name="_Toc365458776"/>
      <w:r w:rsidRPr="00AB494C">
        <w:rPr>
          <w:rFonts w:ascii="Century Gothic" w:hAnsi="Century Gothic" w:cs="Arial"/>
          <w:bCs w:val="0"/>
          <w:iCs/>
          <w:sz w:val="22"/>
          <w:szCs w:val="22"/>
          <w:lang w:val="es-CO" w:eastAsia="es-CO"/>
        </w:rPr>
        <w:t>7.3.1</w:t>
      </w:r>
      <w:r w:rsidRPr="00AB494C">
        <w:rPr>
          <w:rFonts w:ascii="Century Gothic" w:hAnsi="Century Gothic" w:cs="Arial"/>
          <w:iCs/>
          <w:sz w:val="22"/>
          <w:szCs w:val="22"/>
          <w:lang w:val="es-CO"/>
        </w:rPr>
        <w:t xml:space="preserve"> Inscripción de personas extranjeras</w:t>
      </w:r>
      <w:bookmarkEnd w:id="1"/>
      <w:r w:rsidR="00026FCD">
        <w:rPr>
          <w:rFonts w:ascii="Century Gothic" w:hAnsi="Century Gothic" w:cs="Arial"/>
          <w:iCs/>
          <w:sz w:val="22"/>
          <w:szCs w:val="22"/>
          <w:lang w:val="es-CO"/>
        </w:rPr>
        <w:t xml:space="preserve">: </w:t>
      </w:r>
      <w:r w:rsidR="000F2FA4" w:rsidRPr="00026FCD">
        <w:rPr>
          <w:rFonts w:ascii="Century Gothic" w:hAnsi="Century Gothic" w:cs="Arial"/>
          <w:b w:val="0"/>
          <w:bCs w:val="0"/>
          <w:sz w:val="22"/>
          <w:szCs w:val="22"/>
          <w:lang w:val="es-ES" w:eastAsia="es-CO"/>
        </w:rPr>
        <w:t>De acuerdo con lo dispuesto en el artículo 6 de la Ley 1150 de 2007, las personas naturales extranjeras con domicilio en el país y las personas jurídicas privadas extranjeras que tengan establecida sucursal en Colombia deberán estar inscritas en el Registro Único de Proponentes (RUP) de la Cámara de Comercio para poder participar en este proceso de selección, de conformidad con lo establecido en el pliego de condiciones.</w:t>
      </w:r>
    </w:p>
    <w:p w:rsidR="00026FCD" w:rsidRPr="00AB494C" w:rsidRDefault="00026FCD" w:rsidP="007A270F">
      <w:pPr>
        <w:autoSpaceDE w:val="0"/>
        <w:autoSpaceDN w:val="0"/>
        <w:adjustRightInd w:val="0"/>
        <w:jc w:val="both"/>
        <w:rPr>
          <w:rFonts w:ascii="Century Gothic" w:hAnsi="Century Gothic" w:cs="Arial"/>
          <w:sz w:val="22"/>
          <w:szCs w:val="22"/>
          <w:lang w:eastAsia="es-CO"/>
        </w:rPr>
      </w:pPr>
    </w:p>
    <w:p w:rsidR="00734EC7" w:rsidRDefault="00734EC7" w:rsidP="007A270F">
      <w:pPr>
        <w:autoSpaceDE w:val="0"/>
        <w:autoSpaceDN w:val="0"/>
        <w:adjustRightInd w:val="0"/>
        <w:jc w:val="both"/>
        <w:rPr>
          <w:rFonts w:ascii="Century Gothic" w:hAnsi="Century Gothic" w:cs="Arial"/>
          <w:b/>
          <w:sz w:val="22"/>
          <w:szCs w:val="22"/>
          <w:u w:val="single"/>
          <w:lang w:eastAsia="es-CO"/>
        </w:rPr>
      </w:pPr>
      <w:r w:rsidRPr="00026FCD">
        <w:rPr>
          <w:rFonts w:ascii="Century Gothic" w:hAnsi="Century Gothic" w:cs="Arial"/>
          <w:b/>
          <w:sz w:val="22"/>
          <w:szCs w:val="22"/>
          <w:u w:val="single"/>
          <w:lang w:eastAsia="es-CO"/>
        </w:rPr>
        <w:t xml:space="preserve">7.4. EXPERIENCIA </w:t>
      </w:r>
      <w:r w:rsidR="00C907D8" w:rsidRPr="00026FCD">
        <w:rPr>
          <w:rFonts w:ascii="Century Gothic" w:hAnsi="Century Gothic" w:cs="Arial"/>
          <w:b/>
          <w:sz w:val="22"/>
          <w:szCs w:val="22"/>
          <w:u w:val="single"/>
          <w:lang w:eastAsia="es-CO"/>
        </w:rPr>
        <w:t>DEL PROPONENTE</w:t>
      </w:r>
    </w:p>
    <w:p w:rsidR="00BB3BBA" w:rsidRDefault="00BB3BBA" w:rsidP="007A270F">
      <w:pPr>
        <w:autoSpaceDE w:val="0"/>
        <w:autoSpaceDN w:val="0"/>
        <w:adjustRightInd w:val="0"/>
        <w:jc w:val="both"/>
        <w:rPr>
          <w:rFonts w:ascii="Century Gothic" w:hAnsi="Century Gothic" w:cs="Arial"/>
          <w:b/>
          <w:sz w:val="22"/>
          <w:szCs w:val="22"/>
          <w:u w:val="single"/>
          <w:lang w:eastAsia="es-CO"/>
        </w:rPr>
      </w:pP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Para participar en el presente proceso, la experiencia del proponente deberá estar debidamente inscrita, clasificada y calificada en el RUP en alguna de las siguientes clasificaciones: </w:t>
      </w:r>
    </w:p>
    <w:p w:rsidR="00BB3BBA" w:rsidRPr="00AB494C" w:rsidRDefault="00BB3BBA" w:rsidP="00BB3BBA">
      <w:pPr>
        <w:pStyle w:val="Prrafodelista"/>
        <w:spacing w:after="0" w:line="240" w:lineRule="auto"/>
        <w:ind w:left="0"/>
        <w:contextualSpacing/>
        <w:jc w:val="both"/>
        <w:rPr>
          <w:rFonts w:ascii="Century Gothic" w:hAnsi="Century Gothic" w:cs="Arial"/>
          <w:b/>
          <w:sz w:val="22"/>
          <w:szCs w:val="22"/>
          <w:lang w:val="es-ES"/>
        </w:rPr>
      </w:pPr>
    </w:p>
    <w:tbl>
      <w:tblPr>
        <w:tblW w:w="0" w:type="auto"/>
        <w:jc w:val="center"/>
        <w:tblLayout w:type="fixed"/>
        <w:tblCellMar>
          <w:left w:w="0" w:type="dxa"/>
          <w:right w:w="0" w:type="dxa"/>
        </w:tblCellMar>
        <w:tblLook w:val="0000" w:firstRow="0" w:lastRow="0" w:firstColumn="0" w:lastColumn="0" w:noHBand="0" w:noVBand="0"/>
      </w:tblPr>
      <w:tblGrid>
        <w:gridCol w:w="2528"/>
        <w:gridCol w:w="6887"/>
      </w:tblGrid>
      <w:tr w:rsidR="00BB3BBA" w:rsidRPr="00AB494C" w:rsidTr="00266BDA">
        <w:trPr>
          <w:trHeight w:hRule="exact" w:val="264"/>
          <w:jc w:val="center"/>
        </w:trPr>
        <w:tc>
          <w:tcPr>
            <w:tcW w:w="2528" w:type="dxa"/>
            <w:tcBorders>
              <w:top w:val="single" w:sz="4" w:space="0" w:color="000000"/>
              <w:left w:val="single" w:sz="4" w:space="0" w:color="000000"/>
              <w:bottom w:val="single" w:sz="4" w:space="0" w:color="000000"/>
              <w:right w:val="single" w:sz="4" w:space="0" w:color="000000"/>
            </w:tcBorders>
          </w:tcPr>
          <w:p w:rsidR="00BB3BBA" w:rsidRPr="003610C9" w:rsidRDefault="00BB3BBA" w:rsidP="00266BDA">
            <w:pPr>
              <w:widowControl w:val="0"/>
              <w:autoSpaceDE w:val="0"/>
              <w:autoSpaceDN w:val="0"/>
              <w:adjustRightInd w:val="0"/>
              <w:ind w:left="700"/>
              <w:rPr>
                <w:rFonts w:ascii="Century Gothic" w:hAnsi="Century Gothic" w:cs="Arial"/>
                <w:sz w:val="20"/>
                <w:szCs w:val="20"/>
              </w:rPr>
            </w:pPr>
            <w:r w:rsidRPr="003610C9">
              <w:rPr>
                <w:rFonts w:ascii="Century Gothic" w:hAnsi="Century Gothic" w:cs="Arial"/>
                <w:b/>
                <w:bCs/>
                <w:spacing w:val="1"/>
                <w:sz w:val="20"/>
                <w:szCs w:val="20"/>
              </w:rPr>
              <w:t>G</w:t>
            </w:r>
            <w:r w:rsidRPr="003610C9">
              <w:rPr>
                <w:rFonts w:ascii="Century Gothic" w:hAnsi="Century Gothic" w:cs="Arial"/>
                <w:b/>
                <w:bCs/>
                <w:spacing w:val="-3"/>
                <w:sz w:val="20"/>
                <w:szCs w:val="20"/>
              </w:rPr>
              <w:t>R</w:t>
            </w:r>
            <w:r w:rsidRPr="003610C9">
              <w:rPr>
                <w:rFonts w:ascii="Century Gothic" w:hAnsi="Century Gothic" w:cs="Arial"/>
                <w:b/>
                <w:bCs/>
                <w:spacing w:val="-1"/>
                <w:sz w:val="20"/>
                <w:szCs w:val="20"/>
              </w:rPr>
              <w:t>U</w:t>
            </w:r>
            <w:r w:rsidRPr="003610C9">
              <w:rPr>
                <w:rFonts w:ascii="Century Gothic" w:hAnsi="Century Gothic" w:cs="Arial"/>
                <w:b/>
                <w:bCs/>
                <w:spacing w:val="-3"/>
                <w:sz w:val="20"/>
                <w:szCs w:val="20"/>
              </w:rPr>
              <w:t>P</w:t>
            </w:r>
            <w:r w:rsidRPr="003610C9">
              <w:rPr>
                <w:rFonts w:ascii="Century Gothic" w:hAnsi="Century Gothic" w:cs="Arial"/>
                <w:b/>
                <w:bCs/>
                <w:sz w:val="20"/>
                <w:szCs w:val="20"/>
              </w:rPr>
              <w:t>O</w:t>
            </w:r>
          </w:p>
        </w:tc>
        <w:tc>
          <w:tcPr>
            <w:tcW w:w="6887" w:type="dxa"/>
            <w:tcBorders>
              <w:top w:val="single" w:sz="4" w:space="0" w:color="000000"/>
              <w:left w:val="single" w:sz="4" w:space="0" w:color="000000"/>
              <w:bottom w:val="single" w:sz="4" w:space="0" w:color="000000"/>
              <w:right w:val="single" w:sz="4" w:space="0" w:color="000000"/>
            </w:tcBorders>
          </w:tcPr>
          <w:p w:rsidR="00BB3BBA" w:rsidRPr="00AB494C" w:rsidRDefault="00BB3BBA" w:rsidP="00266BDA">
            <w:pPr>
              <w:widowControl w:val="0"/>
              <w:autoSpaceDE w:val="0"/>
              <w:autoSpaceDN w:val="0"/>
              <w:adjustRightInd w:val="0"/>
              <w:ind w:left="102"/>
              <w:rPr>
                <w:rFonts w:ascii="Century Gothic" w:hAnsi="Century Gothic" w:cs="Arial"/>
                <w:sz w:val="22"/>
                <w:szCs w:val="22"/>
              </w:rPr>
            </w:pPr>
          </w:p>
        </w:tc>
      </w:tr>
      <w:tr w:rsidR="00BB3BBA" w:rsidRPr="00AB494C" w:rsidTr="00266BDA">
        <w:trPr>
          <w:trHeight w:hRule="exact" w:val="470"/>
          <w:jc w:val="center"/>
        </w:trPr>
        <w:tc>
          <w:tcPr>
            <w:tcW w:w="2528" w:type="dxa"/>
            <w:tcBorders>
              <w:top w:val="single" w:sz="4" w:space="0" w:color="000000"/>
              <w:left w:val="single" w:sz="4" w:space="0" w:color="000000"/>
              <w:bottom w:val="single" w:sz="4" w:space="0" w:color="000000"/>
              <w:right w:val="single" w:sz="4" w:space="0" w:color="000000"/>
            </w:tcBorders>
            <w:vAlign w:val="center"/>
          </w:tcPr>
          <w:p w:rsidR="00BB3BBA" w:rsidRPr="003610C9" w:rsidRDefault="00BB3BBA" w:rsidP="00266BDA">
            <w:pPr>
              <w:widowControl w:val="0"/>
              <w:autoSpaceDE w:val="0"/>
              <w:autoSpaceDN w:val="0"/>
              <w:adjustRightInd w:val="0"/>
              <w:ind w:left="402"/>
              <w:rPr>
                <w:rFonts w:ascii="Century Gothic" w:hAnsi="Century Gothic" w:cs="Arial"/>
                <w:sz w:val="20"/>
                <w:szCs w:val="20"/>
              </w:rPr>
            </w:pPr>
            <w:r w:rsidRPr="003610C9">
              <w:rPr>
                <w:rFonts w:ascii="Century Gothic" w:hAnsi="Century Gothic" w:cs="Arial"/>
                <w:b/>
                <w:bCs/>
                <w:spacing w:val="-1"/>
                <w:sz w:val="20"/>
                <w:szCs w:val="20"/>
              </w:rPr>
              <w:t>S</w:t>
            </w:r>
            <w:r w:rsidRPr="003610C9">
              <w:rPr>
                <w:rFonts w:ascii="Century Gothic" w:hAnsi="Century Gothic" w:cs="Arial"/>
                <w:b/>
                <w:bCs/>
                <w:spacing w:val="-3"/>
                <w:sz w:val="20"/>
                <w:szCs w:val="20"/>
              </w:rPr>
              <w:t>E</w:t>
            </w:r>
            <w:r w:rsidRPr="003610C9">
              <w:rPr>
                <w:rFonts w:ascii="Century Gothic" w:hAnsi="Century Gothic" w:cs="Arial"/>
                <w:b/>
                <w:bCs/>
                <w:spacing w:val="-1"/>
                <w:sz w:val="20"/>
                <w:szCs w:val="20"/>
              </w:rPr>
              <w:t>G</w:t>
            </w:r>
            <w:r w:rsidRPr="003610C9">
              <w:rPr>
                <w:rFonts w:ascii="Century Gothic" w:hAnsi="Century Gothic" w:cs="Arial"/>
                <w:b/>
                <w:bCs/>
                <w:spacing w:val="1"/>
                <w:sz w:val="20"/>
                <w:szCs w:val="20"/>
              </w:rPr>
              <w:t>M</w:t>
            </w:r>
            <w:r w:rsidRPr="003610C9">
              <w:rPr>
                <w:rFonts w:ascii="Century Gothic" w:hAnsi="Century Gothic" w:cs="Arial"/>
                <w:b/>
                <w:bCs/>
                <w:spacing w:val="-1"/>
                <w:sz w:val="20"/>
                <w:szCs w:val="20"/>
              </w:rPr>
              <w:t>EN</w:t>
            </w:r>
            <w:r w:rsidRPr="003610C9">
              <w:rPr>
                <w:rFonts w:ascii="Century Gothic" w:hAnsi="Century Gothic" w:cs="Arial"/>
                <w:b/>
                <w:bCs/>
                <w:spacing w:val="-5"/>
                <w:sz w:val="20"/>
                <w:szCs w:val="20"/>
              </w:rPr>
              <w:t>T</w:t>
            </w:r>
            <w:r w:rsidRPr="003610C9">
              <w:rPr>
                <w:rFonts w:ascii="Century Gothic" w:hAnsi="Century Gothic" w:cs="Arial"/>
                <w:b/>
                <w:bCs/>
                <w:spacing w:val="1"/>
                <w:sz w:val="20"/>
                <w:szCs w:val="20"/>
              </w:rPr>
              <w:t>O</w:t>
            </w:r>
            <w:r w:rsidRPr="003610C9">
              <w:rPr>
                <w:rFonts w:ascii="Century Gothic" w:hAnsi="Century Gothic" w:cs="Arial"/>
                <w:b/>
                <w:bCs/>
                <w:sz w:val="20"/>
                <w:szCs w:val="20"/>
              </w:rPr>
              <w:t>S</w:t>
            </w:r>
          </w:p>
        </w:tc>
        <w:tc>
          <w:tcPr>
            <w:tcW w:w="6887" w:type="dxa"/>
            <w:tcBorders>
              <w:top w:val="single" w:sz="4" w:space="0" w:color="000000"/>
              <w:left w:val="single" w:sz="4" w:space="0" w:color="000000"/>
              <w:bottom w:val="single" w:sz="4" w:space="0" w:color="000000"/>
              <w:right w:val="single" w:sz="4" w:space="0" w:color="000000"/>
            </w:tcBorders>
          </w:tcPr>
          <w:p w:rsidR="00BB3BBA" w:rsidRPr="00AB494C" w:rsidRDefault="00BB3BBA" w:rsidP="00266BDA">
            <w:pPr>
              <w:widowControl w:val="0"/>
              <w:autoSpaceDE w:val="0"/>
              <w:autoSpaceDN w:val="0"/>
              <w:adjustRightInd w:val="0"/>
              <w:ind w:left="102"/>
              <w:rPr>
                <w:rFonts w:ascii="Century Gothic" w:hAnsi="Century Gothic" w:cs="Arial"/>
                <w:sz w:val="22"/>
                <w:szCs w:val="22"/>
              </w:rPr>
            </w:pPr>
          </w:p>
          <w:p w:rsidR="00BB3BBA" w:rsidRPr="00AB494C" w:rsidRDefault="00BB3BBA" w:rsidP="00266BDA">
            <w:pPr>
              <w:widowControl w:val="0"/>
              <w:autoSpaceDE w:val="0"/>
              <w:autoSpaceDN w:val="0"/>
              <w:adjustRightInd w:val="0"/>
              <w:ind w:left="102"/>
              <w:rPr>
                <w:rFonts w:ascii="Century Gothic" w:hAnsi="Century Gothic" w:cs="Arial"/>
                <w:sz w:val="22"/>
                <w:szCs w:val="22"/>
              </w:rPr>
            </w:pPr>
          </w:p>
        </w:tc>
      </w:tr>
      <w:tr w:rsidR="00BB3BBA" w:rsidRPr="00AB494C" w:rsidTr="00266BDA">
        <w:trPr>
          <w:trHeight w:hRule="exact" w:val="378"/>
          <w:jc w:val="center"/>
        </w:trPr>
        <w:tc>
          <w:tcPr>
            <w:tcW w:w="2528" w:type="dxa"/>
            <w:tcBorders>
              <w:top w:val="single" w:sz="4" w:space="0" w:color="000000"/>
              <w:left w:val="single" w:sz="4" w:space="0" w:color="000000"/>
              <w:bottom w:val="single" w:sz="4" w:space="0" w:color="000000"/>
              <w:right w:val="single" w:sz="4" w:space="0" w:color="000000"/>
            </w:tcBorders>
          </w:tcPr>
          <w:p w:rsidR="00BB3BBA" w:rsidRPr="003610C9" w:rsidRDefault="00BB3BBA" w:rsidP="00266BDA">
            <w:pPr>
              <w:widowControl w:val="0"/>
              <w:autoSpaceDE w:val="0"/>
              <w:autoSpaceDN w:val="0"/>
              <w:adjustRightInd w:val="0"/>
              <w:ind w:left="657"/>
              <w:rPr>
                <w:rFonts w:ascii="Century Gothic" w:hAnsi="Century Gothic" w:cs="Arial"/>
                <w:sz w:val="20"/>
                <w:szCs w:val="20"/>
              </w:rPr>
            </w:pPr>
            <w:r w:rsidRPr="003610C9">
              <w:rPr>
                <w:rFonts w:ascii="Century Gothic" w:hAnsi="Century Gothic" w:cs="Arial"/>
                <w:b/>
                <w:bCs/>
                <w:spacing w:val="2"/>
                <w:sz w:val="20"/>
                <w:szCs w:val="20"/>
              </w:rPr>
              <w:t>F</w:t>
            </w:r>
            <w:r w:rsidRPr="003610C9">
              <w:rPr>
                <w:rFonts w:ascii="Century Gothic" w:hAnsi="Century Gothic" w:cs="Arial"/>
                <w:b/>
                <w:bCs/>
                <w:spacing w:val="-8"/>
                <w:sz w:val="20"/>
                <w:szCs w:val="20"/>
              </w:rPr>
              <w:t>A</w:t>
            </w:r>
            <w:r w:rsidRPr="003610C9">
              <w:rPr>
                <w:rFonts w:ascii="Century Gothic" w:hAnsi="Century Gothic" w:cs="Arial"/>
                <w:b/>
                <w:bCs/>
                <w:spacing w:val="1"/>
                <w:sz w:val="20"/>
                <w:szCs w:val="20"/>
              </w:rPr>
              <w:t>MI</w:t>
            </w:r>
            <w:r w:rsidRPr="003610C9">
              <w:rPr>
                <w:rFonts w:ascii="Century Gothic" w:hAnsi="Century Gothic" w:cs="Arial"/>
                <w:b/>
                <w:bCs/>
                <w:spacing w:val="-3"/>
                <w:sz w:val="20"/>
                <w:szCs w:val="20"/>
              </w:rPr>
              <w:t>L</w:t>
            </w:r>
            <w:r w:rsidRPr="003610C9">
              <w:rPr>
                <w:rFonts w:ascii="Century Gothic" w:hAnsi="Century Gothic" w:cs="Arial"/>
                <w:b/>
                <w:bCs/>
                <w:spacing w:val="3"/>
                <w:sz w:val="20"/>
                <w:szCs w:val="20"/>
              </w:rPr>
              <w:t>I</w:t>
            </w:r>
            <w:r w:rsidRPr="003610C9">
              <w:rPr>
                <w:rFonts w:ascii="Century Gothic" w:hAnsi="Century Gothic" w:cs="Arial"/>
                <w:b/>
                <w:bCs/>
                <w:sz w:val="20"/>
                <w:szCs w:val="20"/>
              </w:rPr>
              <w:t>A</w:t>
            </w:r>
          </w:p>
        </w:tc>
        <w:tc>
          <w:tcPr>
            <w:tcW w:w="6887" w:type="dxa"/>
            <w:tcBorders>
              <w:top w:val="single" w:sz="4" w:space="0" w:color="000000"/>
              <w:left w:val="single" w:sz="4" w:space="0" w:color="000000"/>
              <w:bottom w:val="single" w:sz="4" w:space="0" w:color="000000"/>
              <w:right w:val="single" w:sz="4" w:space="0" w:color="000000"/>
            </w:tcBorders>
          </w:tcPr>
          <w:p w:rsidR="00BB3BBA" w:rsidRPr="00AB494C" w:rsidRDefault="00BB3BBA" w:rsidP="00266BDA">
            <w:pPr>
              <w:widowControl w:val="0"/>
              <w:autoSpaceDE w:val="0"/>
              <w:autoSpaceDN w:val="0"/>
              <w:adjustRightInd w:val="0"/>
              <w:ind w:left="102"/>
              <w:rPr>
                <w:rFonts w:ascii="Century Gothic" w:hAnsi="Century Gothic" w:cs="Arial"/>
                <w:sz w:val="22"/>
                <w:szCs w:val="22"/>
              </w:rPr>
            </w:pPr>
          </w:p>
        </w:tc>
      </w:tr>
      <w:tr w:rsidR="00BB3BBA" w:rsidRPr="00AB494C" w:rsidTr="00266BDA">
        <w:trPr>
          <w:trHeight w:hRule="exact" w:val="330"/>
          <w:jc w:val="center"/>
        </w:trPr>
        <w:tc>
          <w:tcPr>
            <w:tcW w:w="2528" w:type="dxa"/>
            <w:tcBorders>
              <w:top w:val="single" w:sz="4" w:space="0" w:color="000000"/>
              <w:left w:val="single" w:sz="4" w:space="0" w:color="000000"/>
              <w:bottom w:val="single" w:sz="4" w:space="0" w:color="000000"/>
              <w:right w:val="single" w:sz="4" w:space="0" w:color="000000"/>
            </w:tcBorders>
          </w:tcPr>
          <w:p w:rsidR="00BB3BBA" w:rsidRPr="003610C9" w:rsidRDefault="00BB3BBA" w:rsidP="00266BDA">
            <w:pPr>
              <w:widowControl w:val="0"/>
              <w:autoSpaceDE w:val="0"/>
              <w:autoSpaceDN w:val="0"/>
              <w:adjustRightInd w:val="0"/>
              <w:ind w:left="729"/>
              <w:rPr>
                <w:rFonts w:ascii="Century Gothic" w:hAnsi="Century Gothic" w:cs="Arial"/>
                <w:sz w:val="20"/>
                <w:szCs w:val="20"/>
              </w:rPr>
            </w:pPr>
            <w:r w:rsidRPr="003610C9">
              <w:rPr>
                <w:rFonts w:ascii="Century Gothic" w:hAnsi="Century Gothic" w:cs="Arial"/>
                <w:b/>
                <w:bCs/>
                <w:spacing w:val="-1"/>
                <w:sz w:val="20"/>
                <w:szCs w:val="20"/>
              </w:rPr>
              <w:t>C</w:t>
            </w:r>
            <w:r w:rsidRPr="003610C9">
              <w:rPr>
                <w:rFonts w:ascii="Century Gothic" w:hAnsi="Century Gothic" w:cs="Arial"/>
                <w:b/>
                <w:bCs/>
                <w:spacing w:val="2"/>
                <w:sz w:val="20"/>
                <w:szCs w:val="20"/>
              </w:rPr>
              <w:t>L</w:t>
            </w:r>
            <w:r w:rsidRPr="003610C9">
              <w:rPr>
                <w:rFonts w:ascii="Century Gothic" w:hAnsi="Century Gothic" w:cs="Arial"/>
                <w:b/>
                <w:bCs/>
                <w:spacing w:val="-8"/>
                <w:sz w:val="20"/>
                <w:szCs w:val="20"/>
              </w:rPr>
              <w:t>A</w:t>
            </w:r>
            <w:r w:rsidRPr="003610C9">
              <w:rPr>
                <w:rFonts w:ascii="Century Gothic" w:hAnsi="Century Gothic" w:cs="Arial"/>
                <w:b/>
                <w:bCs/>
                <w:spacing w:val="-1"/>
                <w:sz w:val="20"/>
                <w:szCs w:val="20"/>
              </w:rPr>
              <w:t>S</w:t>
            </w:r>
            <w:r w:rsidRPr="003610C9">
              <w:rPr>
                <w:rFonts w:ascii="Century Gothic" w:hAnsi="Century Gothic" w:cs="Arial"/>
                <w:b/>
                <w:bCs/>
                <w:sz w:val="20"/>
                <w:szCs w:val="20"/>
              </w:rPr>
              <w:t>E</w:t>
            </w:r>
          </w:p>
        </w:tc>
        <w:tc>
          <w:tcPr>
            <w:tcW w:w="6887" w:type="dxa"/>
            <w:tcBorders>
              <w:top w:val="single" w:sz="4" w:space="0" w:color="000000"/>
              <w:left w:val="single" w:sz="4" w:space="0" w:color="000000"/>
              <w:bottom w:val="single" w:sz="4" w:space="0" w:color="000000"/>
              <w:right w:val="single" w:sz="4" w:space="0" w:color="000000"/>
            </w:tcBorders>
          </w:tcPr>
          <w:p w:rsidR="00BB3BBA" w:rsidRPr="00AB494C" w:rsidRDefault="00BB3BBA" w:rsidP="00266BDA">
            <w:pPr>
              <w:widowControl w:val="0"/>
              <w:autoSpaceDE w:val="0"/>
              <w:autoSpaceDN w:val="0"/>
              <w:adjustRightInd w:val="0"/>
              <w:ind w:left="102"/>
              <w:rPr>
                <w:rFonts w:ascii="Century Gothic" w:hAnsi="Century Gothic" w:cs="Arial"/>
                <w:sz w:val="22"/>
                <w:szCs w:val="22"/>
              </w:rPr>
            </w:pPr>
          </w:p>
        </w:tc>
      </w:tr>
      <w:tr w:rsidR="00BB3BBA" w:rsidRPr="00AB494C" w:rsidTr="00266BDA">
        <w:trPr>
          <w:trHeight w:hRule="exact" w:val="516"/>
          <w:jc w:val="center"/>
        </w:trPr>
        <w:tc>
          <w:tcPr>
            <w:tcW w:w="9415" w:type="dxa"/>
            <w:gridSpan w:val="2"/>
            <w:tcBorders>
              <w:top w:val="nil"/>
              <w:left w:val="single" w:sz="4" w:space="0" w:color="000000"/>
              <w:bottom w:val="single" w:sz="4" w:space="0" w:color="000000"/>
              <w:right w:val="single" w:sz="4" w:space="0" w:color="000000"/>
            </w:tcBorders>
            <w:shd w:val="clear" w:color="auto" w:fill="D9D9D9"/>
          </w:tcPr>
          <w:p w:rsidR="00BB3BBA" w:rsidRPr="003610C9" w:rsidRDefault="00BB3BBA" w:rsidP="00266BDA">
            <w:pPr>
              <w:widowControl w:val="0"/>
              <w:autoSpaceDE w:val="0"/>
              <w:autoSpaceDN w:val="0"/>
              <w:adjustRightInd w:val="0"/>
              <w:ind w:left="3625" w:right="316" w:hanging="3269"/>
              <w:jc w:val="center"/>
              <w:rPr>
                <w:rFonts w:ascii="Century Gothic" w:hAnsi="Century Gothic" w:cs="Arial"/>
                <w:b/>
                <w:bCs/>
                <w:color w:val="FF0000"/>
                <w:spacing w:val="1"/>
                <w:sz w:val="20"/>
                <w:szCs w:val="20"/>
              </w:rPr>
            </w:pPr>
            <w:r w:rsidRPr="003610C9">
              <w:rPr>
                <w:rFonts w:ascii="Century Gothic" w:hAnsi="Century Gothic" w:cs="Arial"/>
                <w:b/>
                <w:bCs/>
                <w:color w:val="FF0000"/>
                <w:spacing w:val="-1"/>
                <w:sz w:val="20"/>
                <w:szCs w:val="20"/>
              </w:rPr>
              <w:t>C</w:t>
            </w:r>
            <w:r w:rsidRPr="003610C9">
              <w:rPr>
                <w:rFonts w:ascii="Century Gothic" w:hAnsi="Century Gothic" w:cs="Arial"/>
                <w:b/>
                <w:bCs/>
                <w:color w:val="FF0000"/>
                <w:sz w:val="20"/>
                <w:szCs w:val="20"/>
              </w:rPr>
              <w:t>ó</w:t>
            </w:r>
            <w:r w:rsidRPr="003610C9">
              <w:rPr>
                <w:rFonts w:ascii="Century Gothic" w:hAnsi="Century Gothic" w:cs="Arial"/>
                <w:b/>
                <w:bCs/>
                <w:color w:val="FF0000"/>
                <w:spacing w:val="-3"/>
                <w:sz w:val="20"/>
                <w:szCs w:val="20"/>
              </w:rPr>
              <w:t>d</w:t>
            </w:r>
            <w:r w:rsidRPr="003610C9">
              <w:rPr>
                <w:rFonts w:ascii="Century Gothic" w:hAnsi="Century Gothic" w:cs="Arial"/>
                <w:b/>
                <w:bCs/>
                <w:color w:val="FF0000"/>
                <w:spacing w:val="1"/>
                <w:sz w:val="20"/>
                <w:szCs w:val="20"/>
              </w:rPr>
              <w:t>i</w:t>
            </w:r>
            <w:r w:rsidRPr="003610C9">
              <w:rPr>
                <w:rFonts w:ascii="Century Gothic" w:hAnsi="Century Gothic" w:cs="Arial"/>
                <w:b/>
                <w:bCs/>
                <w:color w:val="FF0000"/>
                <w:spacing w:val="-3"/>
                <w:sz w:val="20"/>
                <w:szCs w:val="20"/>
              </w:rPr>
              <w:t>g</w:t>
            </w:r>
            <w:r w:rsidRPr="003610C9">
              <w:rPr>
                <w:rFonts w:ascii="Century Gothic" w:hAnsi="Century Gothic" w:cs="Arial"/>
                <w:b/>
                <w:bCs/>
                <w:color w:val="FF0000"/>
                <w:sz w:val="20"/>
                <w:szCs w:val="20"/>
              </w:rPr>
              <w:t>o</w:t>
            </w:r>
            <w:r w:rsidRPr="003610C9">
              <w:rPr>
                <w:rFonts w:ascii="Century Gothic" w:hAnsi="Century Gothic" w:cs="Arial"/>
                <w:b/>
                <w:bCs/>
                <w:color w:val="FF0000"/>
                <w:spacing w:val="-1"/>
                <w:sz w:val="20"/>
                <w:szCs w:val="20"/>
              </w:rPr>
              <w:t xml:space="preserve"> UN</w:t>
            </w:r>
            <w:r w:rsidRPr="003610C9">
              <w:rPr>
                <w:rFonts w:ascii="Century Gothic" w:hAnsi="Century Gothic" w:cs="Arial"/>
                <w:b/>
                <w:bCs/>
                <w:color w:val="FF0000"/>
                <w:spacing w:val="-3"/>
                <w:sz w:val="20"/>
                <w:szCs w:val="20"/>
              </w:rPr>
              <w:t>S</w:t>
            </w:r>
            <w:r w:rsidRPr="003610C9">
              <w:rPr>
                <w:rFonts w:ascii="Century Gothic" w:hAnsi="Century Gothic" w:cs="Arial"/>
                <w:b/>
                <w:bCs/>
                <w:color w:val="FF0000"/>
                <w:spacing w:val="-1"/>
                <w:sz w:val="20"/>
                <w:szCs w:val="20"/>
              </w:rPr>
              <w:t>PS</w:t>
            </w:r>
            <w:r w:rsidRPr="003610C9">
              <w:rPr>
                <w:rFonts w:ascii="Century Gothic" w:hAnsi="Century Gothic" w:cs="Arial"/>
                <w:b/>
                <w:bCs/>
                <w:color w:val="FF0000"/>
                <w:sz w:val="20"/>
                <w:szCs w:val="20"/>
              </w:rPr>
              <w:t>C</w:t>
            </w:r>
            <w:r w:rsidRPr="003610C9">
              <w:rPr>
                <w:rFonts w:ascii="Century Gothic" w:hAnsi="Century Gothic" w:cs="Arial"/>
                <w:b/>
                <w:bCs/>
                <w:color w:val="FF0000"/>
                <w:spacing w:val="-2"/>
                <w:sz w:val="20"/>
                <w:szCs w:val="20"/>
              </w:rPr>
              <w:t xml:space="preserve"> </w:t>
            </w:r>
            <w:r w:rsidRPr="003610C9">
              <w:rPr>
                <w:rFonts w:ascii="Century Gothic" w:hAnsi="Century Gothic" w:cs="Arial"/>
                <w:b/>
                <w:bCs/>
                <w:color w:val="FF0000"/>
                <w:sz w:val="20"/>
                <w:szCs w:val="20"/>
              </w:rPr>
              <w:t xml:space="preserve">XXXXXXX  </w:t>
            </w:r>
            <w:r w:rsidRPr="003610C9">
              <w:rPr>
                <w:rFonts w:ascii="Century Gothic" w:hAnsi="Century Gothic" w:cs="Arial"/>
                <w:b/>
                <w:bCs/>
                <w:color w:val="FF0000"/>
                <w:spacing w:val="-3"/>
                <w:sz w:val="20"/>
                <w:szCs w:val="20"/>
              </w:rPr>
              <w:t>P</w:t>
            </w:r>
            <w:r w:rsidRPr="003610C9">
              <w:rPr>
                <w:rFonts w:ascii="Century Gothic" w:hAnsi="Century Gothic" w:cs="Arial"/>
                <w:b/>
                <w:bCs/>
                <w:color w:val="FF0000"/>
                <w:spacing w:val="1"/>
                <w:sz w:val="20"/>
                <w:szCs w:val="20"/>
              </w:rPr>
              <w:t>r</w:t>
            </w:r>
            <w:r w:rsidRPr="003610C9">
              <w:rPr>
                <w:rFonts w:ascii="Century Gothic" w:hAnsi="Century Gothic" w:cs="Arial"/>
                <w:b/>
                <w:bCs/>
                <w:color w:val="FF0000"/>
                <w:sz w:val="20"/>
                <w:szCs w:val="20"/>
              </w:rPr>
              <w:t>o</w:t>
            </w:r>
            <w:r w:rsidRPr="003610C9">
              <w:rPr>
                <w:rFonts w:ascii="Century Gothic" w:hAnsi="Century Gothic" w:cs="Arial"/>
                <w:b/>
                <w:bCs/>
                <w:color w:val="FF0000"/>
                <w:spacing w:val="-3"/>
                <w:sz w:val="20"/>
                <w:szCs w:val="20"/>
              </w:rPr>
              <w:t>d</w:t>
            </w:r>
            <w:r w:rsidRPr="003610C9">
              <w:rPr>
                <w:rFonts w:ascii="Century Gothic" w:hAnsi="Century Gothic" w:cs="Arial"/>
                <w:b/>
                <w:bCs/>
                <w:color w:val="FF0000"/>
                <w:sz w:val="20"/>
                <w:szCs w:val="20"/>
              </w:rPr>
              <w:t>u</w:t>
            </w:r>
            <w:r w:rsidRPr="003610C9">
              <w:rPr>
                <w:rFonts w:ascii="Century Gothic" w:hAnsi="Century Gothic" w:cs="Arial"/>
                <w:b/>
                <w:bCs/>
                <w:color w:val="FF0000"/>
                <w:spacing w:val="-3"/>
                <w:sz w:val="20"/>
                <w:szCs w:val="20"/>
              </w:rPr>
              <w:t>c</w:t>
            </w:r>
            <w:r w:rsidRPr="003610C9">
              <w:rPr>
                <w:rFonts w:ascii="Century Gothic" w:hAnsi="Century Gothic" w:cs="Arial"/>
                <w:b/>
                <w:bCs/>
                <w:color w:val="FF0000"/>
                <w:spacing w:val="-1"/>
                <w:sz w:val="20"/>
                <w:szCs w:val="20"/>
              </w:rPr>
              <w:t>t</w:t>
            </w:r>
            <w:r w:rsidRPr="003610C9">
              <w:rPr>
                <w:rFonts w:ascii="Century Gothic" w:hAnsi="Century Gothic" w:cs="Arial"/>
                <w:b/>
                <w:bCs/>
                <w:color w:val="FF0000"/>
                <w:sz w:val="20"/>
                <w:szCs w:val="20"/>
              </w:rPr>
              <w:t>o</w:t>
            </w:r>
            <w:r w:rsidRPr="003610C9">
              <w:rPr>
                <w:rFonts w:ascii="Century Gothic" w:hAnsi="Century Gothic" w:cs="Arial"/>
                <w:b/>
                <w:bCs/>
                <w:color w:val="FF0000"/>
                <w:spacing w:val="-1"/>
                <w:sz w:val="20"/>
                <w:szCs w:val="20"/>
              </w:rPr>
              <w:t xml:space="preserve"> </w:t>
            </w:r>
            <w:r w:rsidRPr="003610C9">
              <w:rPr>
                <w:rFonts w:ascii="Century Gothic" w:hAnsi="Century Gothic" w:cs="Arial"/>
                <w:b/>
                <w:bCs/>
                <w:color w:val="FF0000"/>
                <w:sz w:val="20"/>
                <w:szCs w:val="20"/>
              </w:rPr>
              <w:t xml:space="preserve">: </w:t>
            </w:r>
            <w:r w:rsidRPr="003610C9">
              <w:rPr>
                <w:rFonts w:ascii="Century Gothic" w:hAnsi="Century Gothic" w:cs="Arial"/>
                <w:b/>
                <w:bCs/>
                <w:color w:val="FF0000"/>
                <w:spacing w:val="-1"/>
                <w:sz w:val="20"/>
                <w:szCs w:val="20"/>
              </w:rPr>
              <w:t>XXXXXXXX</w:t>
            </w:r>
          </w:p>
          <w:p w:rsidR="00BB3BBA" w:rsidRPr="003610C9" w:rsidRDefault="00BB3BBA" w:rsidP="00266BDA">
            <w:pPr>
              <w:widowControl w:val="0"/>
              <w:autoSpaceDE w:val="0"/>
              <w:autoSpaceDN w:val="0"/>
              <w:adjustRightInd w:val="0"/>
              <w:ind w:left="3625" w:right="316" w:hanging="3269"/>
              <w:rPr>
                <w:rFonts w:ascii="Century Gothic" w:hAnsi="Century Gothic" w:cs="Arial"/>
                <w:sz w:val="20"/>
                <w:szCs w:val="20"/>
              </w:rPr>
            </w:pPr>
          </w:p>
        </w:tc>
      </w:tr>
    </w:tbl>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Si la propuesta se presenta en forma individual, el oferente debe cumplir  en forma total con la inscripción, calificación y clasificación en el grupo, segmento, familia y clase exigidos en el presente pliego.</w:t>
      </w: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Si la propuesta se presenta por un consorcio, unión temporal o promesa de sociedad futura, todos los integrantes que vayan a acreditar experiencia deben cumplir con la inscripción en el grupo, segmento, familia y clase exigidos.</w:t>
      </w: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Teniendo en cuenta que la experiencia solicitada debe también estar acorde con el contrato a suscribir, según lo estipulado por el artículo 5 de la ley 1150 de 2007 y el artículo 88 de ley 1474 de 2011, la misma debe ser adecuada y proporcional a la </w:t>
      </w:r>
      <w:r w:rsidRPr="00AB494C">
        <w:rPr>
          <w:rFonts w:ascii="Century Gothic" w:hAnsi="Century Gothic" w:cs="Arial"/>
          <w:sz w:val="22"/>
          <w:szCs w:val="22"/>
          <w:lang w:eastAsia="es-CO"/>
        </w:rPr>
        <w:lastRenderedPageBreak/>
        <w:t xml:space="preserve">naturaleza del contrato y a su valor. Para participar en el presente proceso de selección los proponentes y en razón al principio de discrecionalidad administrativa y en ponderación frente a los principios que rigen la actividad administrativa de las entidades públicas, el </w:t>
      </w:r>
      <w:r>
        <w:rPr>
          <w:rFonts w:ascii="Century Gothic" w:hAnsi="Century Gothic" w:cs="Arial"/>
          <w:sz w:val="22"/>
          <w:szCs w:val="22"/>
          <w:lang w:val="es-CO"/>
        </w:rPr>
        <w:t>Municipio</w:t>
      </w:r>
      <w:r w:rsidRPr="00AB494C">
        <w:rPr>
          <w:rFonts w:ascii="Century Gothic" w:hAnsi="Century Gothic" w:cs="Arial"/>
          <w:sz w:val="22"/>
          <w:szCs w:val="22"/>
          <w:lang w:eastAsia="es-CO"/>
        </w:rPr>
        <w:t xml:space="preserve"> establece que los proponentes, deberán acreditar experiencia en la ejecución de contratos de la siguiente manera: </w:t>
      </w:r>
    </w:p>
    <w:p w:rsidR="00BB3BBA" w:rsidRPr="00AB494C" w:rsidRDefault="00BB3BBA" w:rsidP="00BB3BBA">
      <w:pPr>
        <w:widowControl w:val="0"/>
        <w:autoSpaceDE w:val="0"/>
        <w:autoSpaceDN w:val="0"/>
        <w:adjustRightInd w:val="0"/>
        <w:jc w:val="both"/>
        <w:rPr>
          <w:rFonts w:ascii="Century Gothic" w:hAnsi="Century Gothic" w:cs="Arial"/>
          <w:sz w:val="22"/>
          <w:szCs w:val="22"/>
          <w:lang w:eastAsia="es-CO"/>
        </w:rPr>
      </w:pPr>
    </w:p>
    <w:p w:rsidR="00BB3BBA" w:rsidRPr="00AB494C" w:rsidRDefault="00BB3BBA" w:rsidP="00BB3BBA">
      <w:pPr>
        <w:autoSpaceDE w:val="0"/>
        <w:autoSpaceDN w:val="0"/>
        <w:adjustRightInd w:val="0"/>
        <w:jc w:val="both"/>
        <w:rPr>
          <w:rFonts w:ascii="Century Gothic" w:hAnsi="Century Gothic" w:cs="Arial"/>
          <w:b/>
          <w:sz w:val="22"/>
          <w:szCs w:val="22"/>
          <w:lang w:eastAsia="es-CO"/>
        </w:rPr>
      </w:pPr>
      <w:r w:rsidRPr="00AB494C">
        <w:rPr>
          <w:rFonts w:ascii="Century Gothic" w:hAnsi="Century Gothic" w:cs="Arial"/>
          <w:color w:val="000000"/>
          <w:sz w:val="22"/>
          <w:szCs w:val="22"/>
          <w:lang w:eastAsia="es-CO"/>
        </w:rPr>
        <w:t xml:space="preserve">La experiencia debe acreditarse en máximo </w:t>
      </w:r>
      <w:proofErr w:type="spellStart"/>
      <w:r w:rsidRPr="005036C8">
        <w:rPr>
          <w:rFonts w:ascii="Century Gothic" w:hAnsi="Century Gothic" w:cs="Arial"/>
          <w:color w:val="FF0000"/>
          <w:sz w:val="22"/>
          <w:szCs w:val="22"/>
          <w:lang w:eastAsia="es-CO"/>
        </w:rPr>
        <w:t>xxxxxx</w:t>
      </w:r>
      <w:proofErr w:type="spellEnd"/>
      <w:r w:rsidRPr="005036C8">
        <w:rPr>
          <w:rFonts w:ascii="Century Gothic" w:hAnsi="Century Gothic" w:cs="Arial"/>
          <w:color w:val="FF0000"/>
          <w:sz w:val="22"/>
          <w:szCs w:val="22"/>
          <w:lang w:eastAsia="es-CO"/>
        </w:rPr>
        <w:t xml:space="preserve"> (xx)</w:t>
      </w:r>
      <w:r w:rsidRPr="00AB494C">
        <w:rPr>
          <w:rFonts w:ascii="Century Gothic" w:hAnsi="Century Gothic" w:cs="Arial"/>
          <w:color w:val="000000"/>
          <w:sz w:val="22"/>
          <w:szCs w:val="22"/>
          <w:lang w:eastAsia="es-CO"/>
        </w:rPr>
        <w:t xml:space="preserve"> contratos de </w:t>
      </w:r>
      <w:r w:rsidRPr="005036C8">
        <w:rPr>
          <w:rFonts w:ascii="Century Gothic" w:hAnsi="Century Gothic" w:cs="Arial"/>
          <w:color w:val="FF0000"/>
          <w:sz w:val="22"/>
          <w:szCs w:val="22"/>
          <w:lang w:eastAsia="es-CO"/>
        </w:rPr>
        <w:t xml:space="preserve">CONSTRUCCION Y/O RECONSTRUCCION Y/O </w:t>
      </w:r>
      <w:r w:rsidRPr="005036C8">
        <w:rPr>
          <w:rFonts w:ascii="Century Gothic" w:hAnsi="Century Gothic" w:cs="Arial"/>
          <w:b/>
          <w:color w:val="FF0000"/>
          <w:sz w:val="22"/>
          <w:szCs w:val="22"/>
          <w:lang w:eastAsia="es-CO"/>
        </w:rPr>
        <w:t xml:space="preserve">MEJORAMIENTO Y/O AMPLIACIÓN  Y/O REPARACIÓN DE VIVIENDAS DE INTERÉS DE SOCIAL Y/O </w:t>
      </w:r>
      <w:r w:rsidRPr="005036C8">
        <w:rPr>
          <w:rFonts w:ascii="Century Gothic" w:hAnsi="Century Gothic" w:cs="Arial"/>
          <w:color w:val="FF0000"/>
          <w:sz w:val="22"/>
          <w:szCs w:val="22"/>
          <w:lang w:eastAsia="es-CO"/>
        </w:rPr>
        <w:t xml:space="preserve">CONSTRUCCION Y/O RECONSTRUCCION Y/O </w:t>
      </w:r>
      <w:r w:rsidRPr="005036C8">
        <w:rPr>
          <w:rFonts w:ascii="Century Gothic" w:hAnsi="Century Gothic" w:cs="Arial"/>
          <w:b/>
          <w:color w:val="FF0000"/>
          <w:sz w:val="22"/>
          <w:szCs w:val="22"/>
          <w:lang w:eastAsia="es-CO"/>
        </w:rPr>
        <w:t>MEJORAMIENTO Y/O AMPLIACIÓN  Y/O REPARACIÓN DE VIVIENDAS DE INTERÉS DE SOCIAL RURAL DISPERSA</w:t>
      </w:r>
      <w:r w:rsidRPr="00AB494C">
        <w:rPr>
          <w:rFonts w:ascii="Century Gothic" w:hAnsi="Century Gothic" w:cs="Arial"/>
          <w:b/>
          <w:sz w:val="22"/>
          <w:szCs w:val="22"/>
          <w:lang w:eastAsia="es-CO"/>
        </w:rPr>
        <w:t>,</w:t>
      </w:r>
      <w:r w:rsidRPr="00AB494C">
        <w:rPr>
          <w:rFonts w:ascii="Century Gothic" w:hAnsi="Century Gothic" w:cs="Arial"/>
          <w:color w:val="000000"/>
          <w:sz w:val="22"/>
          <w:szCs w:val="22"/>
          <w:lang w:eastAsia="es-CO"/>
        </w:rPr>
        <w:t xml:space="preserve"> terminados y/o liquidados, dentro de los cuales el proponente deberá cumplir las siguientes condiciones:</w:t>
      </w:r>
    </w:p>
    <w:p w:rsidR="00BB3BBA" w:rsidRPr="00AB494C" w:rsidRDefault="00BB3BBA" w:rsidP="00BB3BBA">
      <w:pPr>
        <w:autoSpaceDE w:val="0"/>
        <w:autoSpaceDN w:val="0"/>
        <w:adjustRightInd w:val="0"/>
        <w:jc w:val="both"/>
        <w:rPr>
          <w:rFonts w:ascii="Century Gothic" w:hAnsi="Century Gothic" w:cs="Arial"/>
          <w:color w:val="000000"/>
          <w:sz w:val="22"/>
          <w:szCs w:val="22"/>
          <w:lang w:eastAsia="es-CO"/>
        </w:rPr>
      </w:pPr>
    </w:p>
    <w:p w:rsidR="00BB3BBA" w:rsidRPr="00BB3BBA" w:rsidRDefault="00BB3BBA" w:rsidP="00BB3BBA">
      <w:pPr>
        <w:autoSpaceDE w:val="0"/>
        <w:autoSpaceDN w:val="0"/>
        <w:adjustRightInd w:val="0"/>
        <w:jc w:val="both"/>
        <w:rPr>
          <w:rFonts w:ascii="Century Gothic" w:hAnsi="Century Gothic" w:cs="Arial"/>
          <w:color w:val="FF0000"/>
          <w:sz w:val="22"/>
          <w:szCs w:val="22"/>
          <w:lang w:eastAsia="es-CO"/>
        </w:rPr>
      </w:pPr>
      <w:r w:rsidRPr="00BB3BBA">
        <w:rPr>
          <w:rFonts w:ascii="Century Gothic" w:hAnsi="Century Gothic" w:cs="Arial"/>
          <w:color w:val="FF0000"/>
          <w:sz w:val="22"/>
          <w:szCs w:val="22"/>
          <w:lang w:eastAsia="es-CO"/>
        </w:rPr>
        <w:t xml:space="preserve">La sumatoria del valor de los contratos, expresados en Salarios Mínimos Mensuales Legales Vigentes (SMMLV) a la fecha </w:t>
      </w:r>
      <w:r w:rsidRPr="00BB3BBA">
        <w:rPr>
          <w:rFonts w:ascii="Century Gothic" w:hAnsi="Century Gothic" w:cs="Arial"/>
          <w:b/>
          <w:bCs/>
          <w:color w:val="FF0000"/>
          <w:sz w:val="22"/>
          <w:szCs w:val="22"/>
          <w:lang w:eastAsia="es-CO"/>
        </w:rPr>
        <w:t>de terminación del respectivo contrato</w:t>
      </w:r>
      <w:r w:rsidRPr="00BB3BBA">
        <w:rPr>
          <w:rFonts w:ascii="Century Gothic" w:hAnsi="Century Gothic" w:cs="Arial"/>
          <w:color w:val="FF0000"/>
          <w:sz w:val="22"/>
          <w:szCs w:val="22"/>
          <w:lang w:eastAsia="es-CO"/>
        </w:rPr>
        <w:t xml:space="preserve">, debe ser igual o superior </w:t>
      </w:r>
      <w:proofErr w:type="spellStart"/>
      <w:r w:rsidRPr="00BB3BBA">
        <w:rPr>
          <w:rFonts w:ascii="Century Gothic" w:hAnsi="Century Gothic" w:cs="Arial"/>
          <w:color w:val="FF0000"/>
          <w:sz w:val="22"/>
          <w:szCs w:val="22"/>
          <w:lang w:eastAsia="es-CO"/>
        </w:rPr>
        <w:t>xxxxxxxx</w:t>
      </w:r>
      <w:proofErr w:type="spellEnd"/>
      <w:r w:rsidRPr="00BB3BBA">
        <w:rPr>
          <w:rFonts w:ascii="Century Gothic" w:hAnsi="Century Gothic" w:cs="Arial"/>
          <w:color w:val="FF0000"/>
          <w:sz w:val="22"/>
          <w:szCs w:val="22"/>
          <w:lang w:eastAsia="es-CO"/>
        </w:rPr>
        <w:t xml:space="preserve"> (xx%) del presupuesto oficial, estimado en SMMLV, lo cual se deberá acreditar con máximo </w:t>
      </w:r>
      <w:proofErr w:type="spellStart"/>
      <w:r w:rsidRPr="00BB3BBA">
        <w:rPr>
          <w:rFonts w:ascii="Century Gothic" w:hAnsi="Century Gothic" w:cs="Arial"/>
          <w:color w:val="FF0000"/>
          <w:sz w:val="22"/>
          <w:szCs w:val="22"/>
          <w:lang w:eastAsia="es-CO"/>
        </w:rPr>
        <w:t>xxxx</w:t>
      </w:r>
      <w:proofErr w:type="spellEnd"/>
      <w:r w:rsidRPr="00BB3BBA">
        <w:rPr>
          <w:rFonts w:ascii="Century Gothic" w:hAnsi="Century Gothic" w:cs="Arial"/>
          <w:color w:val="FF0000"/>
          <w:sz w:val="22"/>
          <w:szCs w:val="22"/>
          <w:lang w:eastAsia="es-CO"/>
        </w:rPr>
        <w:t xml:space="preserve"> (xx) contratos que deben encontrarse registrados, inscritos y clasificados en el RUP en los códigos de bienes y servicios mencionados anteriormente.</w:t>
      </w:r>
    </w:p>
    <w:p w:rsidR="00BB3BBA" w:rsidRPr="00BB3BBA" w:rsidRDefault="00BB3BBA" w:rsidP="00BB3BBA">
      <w:pPr>
        <w:jc w:val="both"/>
        <w:rPr>
          <w:rFonts w:ascii="Century Gothic" w:hAnsi="Century Gothic" w:cs="Arial"/>
          <w:b/>
          <w:color w:val="FF0000"/>
          <w:sz w:val="22"/>
          <w:szCs w:val="22"/>
          <w:lang w:val="es-MX" w:eastAsia="es-MX"/>
        </w:rPr>
      </w:pP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r w:rsidRPr="00BB3BBA">
        <w:rPr>
          <w:rFonts w:ascii="Century Gothic" w:hAnsi="Century Gothic" w:cs="Arial"/>
          <w:b/>
          <w:bCs/>
          <w:color w:val="FF0000"/>
          <w:sz w:val="22"/>
          <w:szCs w:val="22"/>
          <w:u w:val="single"/>
          <w:lang w:eastAsia="es-CO"/>
        </w:rPr>
        <w:t>Nota 1</w:t>
      </w:r>
      <w:r w:rsidRPr="00BB3BBA">
        <w:rPr>
          <w:rFonts w:ascii="Century Gothic" w:hAnsi="Century Gothic" w:cs="Arial"/>
          <w:b/>
          <w:bCs/>
          <w:color w:val="FF0000"/>
          <w:sz w:val="22"/>
          <w:szCs w:val="22"/>
          <w:lang w:eastAsia="es-CO"/>
        </w:rPr>
        <w:t xml:space="preserve">: </w:t>
      </w:r>
      <w:r w:rsidRPr="00BB3BBA">
        <w:rPr>
          <w:rFonts w:ascii="Century Gothic" w:hAnsi="Century Gothic" w:cs="Arial"/>
          <w:color w:val="FF0000"/>
          <w:sz w:val="22"/>
          <w:szCs w:val="22"/>
          <w:lang w:eastAsia="es-CO"/>
        </w:rPr>
        <w:t>El proponente deberá relacionar su experiencia</w:t>
      </w:r>
      <w:r w:rsidRPr="00BB3BBA">
        <w:rPr>
          <w:rFonts w:ascii="Century Gothic" w:hAnsi="Century Gothic" w:cs="Arial"/>
          <w:b/>
          <w:bCs/>
          <w:color w:val="FF0000"/>
          <w:sz w:val="22"/>
          <w:szCs w:val="22"/>
          <w:lang w:eastAsia="es-CO"/>
        </w:rPr>
        <w:t xml:space="preserve"> en </w:t>
      </w:r>
      <w:r w:rsidRPr="00BB3BBA">
        <w:rPr>
          <w:rFonts w:ascii="Century Gothic" w:hAnsi="Century Gothic" w:cs="Arial"/>
          <w:color w:val="FF0000"/>
          <w:sz w:val="22"/>
          <w:szCs w:val="22"/>
          <w:lang w:eastAsia="es-CO"/>
        </w:rPr>
        <w:t>el</w:t>
      </w:r>
      <w:r w:rsidRPr="00BB3BBA">
        <w:rPr>
          <w:rFonts w:ascii="Century Gothic" w:hAnsi="Century Gothic" w:cs="Arial"/>
          <w:b/>
          <w:bCs/>
          <w:color w:val="FF0000"/>
          <w:sz w:val="22"/>
          <w:szCs w:val="22"/>
          <w:lang w:eastAsia="es-CO"/>
        </w:rPr>
        <w:t xml:space="preserve"> ANEXO </w:t>
      </w:r>
      <w:r w:rsidRPr="00BB3BBA">
        <w:rPr>
          <w:rFonts w:ascii="Century Gothic" w:hAnsi="Century Gothic" w:cs="Arial"/>
          <w:bCs/>
          <w:color w:val="FF0000"/>
          <w:sz w:val="22"/>
          <w:szCs w:val="22"/>
          <w:lang w:eastAsia="es-CO"/>
        </w:rPr>
        <w:t xml:space="preserve">sobre </w:t>
      </w:r>
      <w:r w:rsidRPr="00BB3BBA">
        <w:rPr>
          <w:rFonts w:ascii="Century Gothic" w:hAnsi="Century Gothic" w:cs="Arial"/>
          <w:color w:val="FF0000"/>
          <w:sz w:val="22"/>
          <w:szCs w:val="22"/>
          <w:lang w:eastAsia="es-CO"/>
        </w:rPr>
        <w:t>Experiencia del</w:t>
      </w:r>
      <w:r w:rsidRPr="00BB3BBA">
        <w:rPr>
          <w:rFonts w:ascii="Century Gothic" w:hAnsi="Century Gothic" w:cs="Arial"/>
          <w:b/>
          <w:bCs/>
          <w:color w:val="FF0000"/>
          <w:sz w:val="22"/>
          <w:szCs w:val="22"/>
          <w:lang w:eastAsia="es-CO"/>
        </w:rPr>
        <w:t xml:space="preserve"> </w:t>
      </w:r>
      <w:r w:rsidRPr="00BB3BBA">
        <w:rPr>
          <w:rFonts w:ascii="Century Gothic" w:hAnsi="Century Gothic" w:cs="Arial"/>
          <w:color w:val="FF0000"/>
          <w:sz w:val="22"/>
          <w:szCs w:val="22"/>
          <w:lang w:eastAsia="es-CO"/>
        </w:rPr>
        <w:t>Proponente y presentar los documentos correspondientes, de acuerdo con las condiciones siguientes.</w:t>
      </w:r>
    </w:p>
    <w:p w:rsidR="00BB3BBA" w:rsidRPr="00BB3BBA" w:rsidRDefault="00BB3BBA" w:rsidP="00BB3BBA">
      <w:pPr>
        <w:widowControl w:val="0"/>
        <w:autoSpaceDE w:val="0"/>
        <w:autoSpaceDN w:val="0"/>
        <w:adjustRightInd w:val="0"/>
        <w:jc w:val="both"/>
        <w:rPr>
          <w:rFonts w:ascii="Century Gothic" w:hAnsi="Century Gothic" w:cs="Arial"/>
          <w:b/>
          <w:bCs/>
          <w:color w:val="FF0000"/>
          <w:sz w:val="22"/>
          <w:szCs w:val="22"/>
          <w:u w:val="single"/>
          <w:lang w:eastAsia="es-CO"/>
        </w:rPr>
      </w:pP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r w:rsidRPr="00BB3BBA">
        <w:rPr>
          <w:rFonts w:ascii="Century Gothic" w:hAnsi="Century Gothic" w:cs="Arial"/>
          <w:b/>
          <w:bCs/>
          <w:color w:val="FF0000"/>
          <w:sz w:val="22"/>
          <w:szCs w:val="22"/>
          <w:u w:val="single"/>
          <w:lang w:eastAsia="es-CO"/>
        </w:rPr>
        <w:t>Nota 2</w:t>
      </w:r>
      <w:r w:rsidRPr="00BB3BBA">
        <w:rPr>
          <w:rFonts w:ascii="Century Gothic" w:hAnsi="Century Gothic" w:cs="Arial"/>
          <w:b/>
          <w:bCs/>
          <w:color w:val="FF0000"/>
          <w:sz w:val="22"/>
          <w:szCs w:val="22"/>
          <w:lang w:eastAsia="es-CO"/>
        </w:rPr>
        <w:t xml:space="preserve">: </w:t>
      </w:r>
      <w:r w:rsidRPr="00BB3BBA">
        <w:rPr>
          <w:rFonts w:ascii="Century Gothic" w:hAnsi="Century Gothic" w:cs="Arial"/>
          <w:color w:val="FF0000"/>
          <w:sz w:val="22"/>
          <w:szCs w:val="22"/>
          <w:lang w:eastAsia="es-CO"/>
        </w:rPr>
        <w:t>Un consorcio o unión temporal o promesa de sociedad futura constituyen UN</w:t>
      </w:r>
      <w:r w:rsidRPr="00BB3BBA">
        <w:rPr>
          <w:rFonts w:ascii="Century Gothic" w:hAnsi="Century Gothic" w:cs="Arial"/>
          <w:b/>
          <w:bCs/>
          <w:color w:val="FF0000"/>
          <w:sz w:val="22"/>
          <w:szCs w:val="22"/>
          <w:lang w:eastAsia="es-CO"/>
        </w:rPr>
        <w:t xml:space="preserve"> </w:t>
      </w:r>
      <w:r w:rsidRPr="00BB3BBA">
        <w:rPr>
          <w:rFonts w:ascii="Century Gothic" w:hAnsi="Century Gothic" w:cs="Arial"/>
          <w:color w:val="FF0000"/>
          <w:sz w:val="22"/>
          <w:szCs w:val="22"/>
          <w:lang w:eastAsia="es-CO"/>
        </w:rPr>
        <w:t>PROPONENTE. Si la oferta se presenta en Consorcio o Unión Temporal o promesa de sociedad futura, la experiencia corresponde a la sumatoria de las experiencias de los miembros que conforman el proponente plural.</w:t>
      </w: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r w:rsidRPr="00BB3BBA">
        <w:rPr>
          <w:rFonts w:ascii="Century Gothic" w:hAnsi="Century Gothic" w:cs="Arial"/>
          <w:color w:val="FF0000"/>
          <w:sz w:val="22"/>
          <w:szCs w:val="22"/>
          <w:lang w:eastAsia="es-CO"/>
        </w:rPr>
        <w:t xml:space="preserve">Si al menos uno de los miembros del Consorcio o Unión Temporal o promesa de sociedad futura, acredita el 50% o más de la experiencia solicitada, deberá tener un porcentaje de participación en el proponente plural de al menos el 50%. </w:t>
      </w: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r w:rsidRPr="00BB3BBA">
        <w:rPr>
          <w:rFonts w:ascii="Century Gothic" w:hAnsi="Century Gothic" w:cs="Arial"/>
          <w:color w:val="FF0000"/>
          <w:sz w:val="22"/>
          <w:szCs w:val="22"/>
          <w:lang w:eastAsia="es-CO"/>
        </w:rPr>
        <w:t>Para el caso de oferentes que hayan ejecutado obras mediante las figuras de consorcios o uniones temporales, para la evaluación de la experiencia, el valor será afectado solo por el porcentaje de participación en la estructura plural en la que adquirió la experiencia. En este caso, igualmente deberá allegar el documento de constitución del consorcio o la unión temporal o aquellos documentos pertinentes para determinar su participación en las actividades y ejecución del contrato.</w:t>
      </w:r>
    </w:p>
    <w:p w:rsidR="00BB3BBA" w:rsidRPr="00BB3BBA" w:rsidRDefault="00BB3BBA" w:rsidP="00BB3BBA">
      <w:pPr>
        <w:widowControl w:val="0"/>
        <w:autoSpaceDE w:val="0"/>
        <w:autoSpaceDN w:val="0"/>
        <w:adjustRightInd w:val="0"/>
        <w:jc w:val="both"/>
        <w:rPr>
          <w:rFonts w:ascii="Century Gothic" w:hAnsi="Century Gothic" w:cs="Arial"/>
          <w:color w:val="FF0000"/>
          <w:sz w:val="22"/>
          <w:szCs w:val="22"/>
          <w:lang w:eastAsia="es-CO"/>
        </w:rPr>
      </w:pPr>
    </w:p>
    <w:p w:rsidR="00BB3BBA" w:rsidRPr="00BB3BBA" w:rsidRDefault="00BB3BBA" w:rsidP="00BB3BBA">
      <w:pPr>
        <w:autoSpaceDE w:val="0"/>
        <w:autoSpaceDN w:val="0"/>
        <w:adjustRightInd w:val="0"/>
        <w:jc w:val="both"/>
        <w:rPr>
          <w:rFonts w:ascii="Century Gothic" w:hAnsi="Century Gothic" w:cs="Arial"/>
          <w:color w:val="FF0000"/>
          <w:sz w:val="22"/>
          <w:szCs w:val="22"/>
          <w:lang w:eastAsia="es-CO"/>
        </w:rPr>
      </w:pPr>
      <w:r w:rsidRPr="00BB3BBA">
        <w:rPr>
          <w:rFonts w:ascii="Century Gothic" w:hAnsi="Century Gothic" w:cs="Arial"/>
          <w:b/>
          <w:bCs/>
          <w:color w:val="FF0000"/>
          <w:sz w:val="22"/>
          <w:szCs w:val="22"/>
          <w:u w:val="single"/>
          <w:lang w:eastAsia="es-CO"/>
        </w:rPr>
        <w:t>Nota 3:</w:t>
      </w:r>
      <w:r w:rsidRPr="00BB3BBA">
        <w:rPr>
          <w:rFonts w:ascii="Century Gothic" w:hAnsi="Century Gothic" w:cs="Arial"/>
          <w:b/>
          <w:bCs/>
          <w:color w:val="FF0000"/>
          <w:sz w:val="22"/>
          <w:szCs w:val="22"/>
          <w:lang w:eastAsia="es-CO"/>
        </w:rPr>
        <w:t xml:space="preserve"> </w:t>
      </w:r>
      <w:r w:rsidRPr="00BB3BBA">
        <w:rPr>
          <w:rFonts w:ascii="Century Gothic" w:hAnsi="Century Gothic" w:cs="Arial"/>
          <w:color w:val="FF0000"/>
          <w:sz w:val="22"/>
          <w:szCs w:val="22"/>
          <w:lang w:eastAsia="es-CO"/>
        </w:rPr>
        <w:t xml:space="preserve">Si el PROPONENTE presenta más de </w:t>
      </w:r>
      <w:proofErr w:type="spellStart"/>
      <w:r w:rsidRPr="00BB3BBA">
        <w:rPr>
          <w:rFonts w:ascii="Century Gothic" w:hAnsi="Century Gothic" w:cs="Arial"/>
          <w:color w:val="FF0000"/>
          <w:sz w:val="22"/>
          <w:szCs w:val="22"/>
          <w:lang w:eastAsia="es-CO"/>
        </w:rPr>
        <w:t>xxxx</w:t>
      </w:r>
      <w:proofErr w:type="spellEnd"/>
      <w:r w:rsidRPr="00BB3BBA">
        <w:rPr>
          <w:rFonts w:ascii="Century Gothic" w:hAnsi="Century Gothic" w:cs="Arial"/>
          <w:color w:val="FF0000"/>
          <w:sz w:val="22"/>
          <w:szCs w:val="22"/>
          <w:lang w:eastAsia="es-CO"/>
        </w:rPr>
        <w:t xml:space="preserve"> (xxx) Contratos para acreditar la</w:t>
      </w:r>
      <w:r w:rsidRPr="00BB3BBA">
        <w:rPr>
          <w:rFonts w:ascii="Century Gothic" w:hAnsi="Century Gothic" w:cs="Arial"/>
          <w:b/>
          <w:bCs/>
          <w:color w:val="FF0000"/>
          <w:sz w:val="22"/>
          <w:szCs w:val="22"/>
          <w:lang w:eastAsia="es-CO"/>
        </w:rPr>
        <w:t xml:space="preserve"> </w:t>
      </w:r>
      <w:r w:rsidRPr="00BB3BBA">
        <w:rPr>
          <w:rFonts w:ascii="Century Gothic" w:hAnsi="Century Gothic" w:cs="Arial"/>
          <w:color w:val="FF0000"/>
          <w:sz w:val="22"/>
          <w:szCs w:val="22"/>
          <w:lang w:eastAsia="es-CO"/>
        </w:rPr>
        <w:t xml:space="preserve">experiencia requerida, solo se tendrá en cuenta los </w:t>
      </w:r>
      <w:proofErr w:type="spellStart"/>
      <w:r w:rsidRPr="00BB3BBA">
        <w:rPr>
          <w:rFonts w:ascii="Century Gothic" w:hAnsi="Century Gothic" w:cs="Arial"/>
          <w:color w:val="FF0000"/>
          <w:sz w:val="22"/>
          <w:szCs w:val="22"/>
          <w:lang w:eastAsia="es-CO"/>
        </w:rPr>
        <w:t>xxxx</w:t>
      </w:r>
      <w:proofErr w:type="spellEnd"/>
      <w:r w:rsidRPr="00BB3BBA">
        <w:rPr>
          <w:rFonts w:ascii="Century Gothic" w:hAnsi="Century Gothic" w:cs="Arial"/>
          <w:color w:val="FF0000"/>
          <w:sz w:val="22"/>
          <w:szCs w:val="22"/>
          <w:lang w:eastAsia="es-CO"/>
        </w:rPr>
        <w:t xml:space="preserve"> (xx) de mayor valor.</w:t>
      </w:r>
    </w:p>
    <w:p w:rsidR="00BB3BBA" w:rsidRPr="00BB3BBA" w:rsidRDefault="00BB3BBA" w:rsidP="00BB3BBA">
      <w:pPr>
        <w:widowControl w:val="0"/>
        <w:autoSpaceDE w:val="0"/>
        <w:autoSpaceDN w:val="0"/>
        <w:adjustRightInd w:val="0"/>
        <w:jc w:val="both"/>
        <w:rPr>
          <w:rFonts w:ascii="Century Gothic" w:hAnsi="Century Gothic" w:cs="Arial"/>
          <w:bCs/>
          <w:color w:val="FF0000"/>
          <w:spacing w:val="-1"/>
          <w:sz w:val="22"/>
          <w:szCs w:val="22"/>
        </w:rPr>
      </w:pPr>
    </w:p>
    <w:p w:rsidR="00BB3BBA" w:rsidRPr="00BB3BBA" w:rsidRDefault="00BB3BBA" w:rsidP="00BB3BBA">
      <w:pPr>
        <w:widowControl w:val="0"/>
        <w:autoSpaceDE w:val="0"/>
        <w:autoSpaceDN w:val="0"/>
        <w:adjustRightInd w:val="0"/>
        <w:jc w:val="both"/>
        <w:rPr>
          <w:rFonts w:ascii="Century Gothic" w:hAnsi="Century Gothic" w:cs="Arial"/>
          <w:bCs/>
          <w:color w:val="FF0000"/>
          <w:spacing w:val="-1"/>
          <w:sz w:val="22"/>
          <w:szCs w:val="22"/>
          <w:lang w:val="es-ES_tradnl"/>
        </w:rPr>
      </w:pPr>
      <w:r w:rsidRPr="00BB3BBA">
        <w:rPr>
          <w:rFonts w:ascii="Century Gothic" w:hAnsi="Century Gothic" w:cs="Arial"/>
          <w:bCs/>
          <w:color w:val="FF0000"/>
          <w:spacing w:val="-1"/>
          <w:sz w:val="22"/>
          <w:szCs w:val="22"/>
          <w:lang w:val="es-ES_tradnl"/>
        </w:rPr>
        <w:t>Toda la experiencia se acreditará con contratos ejecutados y/o liquidados.</w:t>
      </w:r>
    </w:p>
    <w:p w:rsidR="00BB3BBA" w:rsidRPr="00BB3BBA" w:rsidRDefault="00BB3BBA" w:rsidP="00BB3BBA">
      <w:pPr>
        <w:widowControl w:val="0"/>
        <w:autoSpaceDE w:val="0"/>
        <w:autoSpaceDN w:val="0"/>
        <w:adjustRightInd w:val="0"/>
        <w:jc w:val="both"/>
        <w:rPr>
          <w:rFonts w:ascii="Century Gothic" w:hAnsi="Century Gothic" w:cs="Arial"/>
          <w:bCs/>
          <w:color w:val="FF0000"/>
          <w:spacing w:val="-1"/>
          <w:sz w:val="22"/>
          <w:szCs w:val="22"/>
          <w:lang w:val="es-ES_tradnl"/>
        </w:rPr>
      </w:pPr>
    </w:p>
    <w:p w:rsidR="00BB3BBA" w:rsidRPr="00BB3BBA" w:rsidRDefault="00BB3BBA" w:rsidP="00BB3BBA">
      <w:pPr>
        <w:widowControl w:val="0"/>
        <w:autoSpaceDE w:val="0"/>
        <w:autoSpaceDN w:val="0"/>
        <w:adjustRightInd w:val="0"/>
        <w:jc w:val="both"/>
        <w:rPr>
          <w:rFonts w:ascii="Century Gothic" w:hAnsi="Century Gothic" w:cs="Arial"/>
          <w:bCs/>
          <w:color w:val="FF0000"/>
          <w:spacing w:val="-1"/>
          <w:sz w:val="22"/>
          <w:szCs w:val="22"/>
        </w:rPr>
      </w:pPr>
      <w:r w:rsidRPr="00BB3BBA">
        <w:rPr>
          <w:rFonts w:ascii="Century Gothic" w:hAnsi="Century Gothic" w:cs="Arial"/>
          <w:bCs/>
          <w:color w:val="FF0000"/>
          <w:spacing w:val="-1"/>
          <w:sz w:val="22"/>
          <w:szCs w:val="22"/>
        </w:rPr>
        <w:t>En todos los casos, la experiencia de los proponentes personas naturales (sean individuales o miembros de un proponente plural), deberá, para ser aceptable, haberse obtenido con posterioridad a la fecha de expedición de la matrícula profesional (Arts. 12 y 6 de la L.842/03).</w:t>
      </w:r>
    </w:p>
    <w:p w:rsidR="00BB3BBA" w:rsidRPr="00026FCD" w:rsidRDefault="00BB3BBA" w:rsidP="007A270F">
      <w:pPr>
        <w:autoSpaceDE w:val="0"/>
        <w:autoSpaceDN w:val="0"/>
        <w:adjustRightInd w:val="0"/>
        <w:jc w:val="both"/>
        <w:rPr>
          <w:rFonts w:ascii="Century Gothic" w:hAnsi="Century Gothic" w:cs="Arial"/>
          <w:b/>
          <w:sz w:val="22"/>
          <w:szCs w:val="22"/>
          <w:u w:val="single"/>
          <w:lang w:eastAsia="es-CO"/>
        </w:rPr>
      </w:pPr>
    </w:p>
    <w:p w:rsidR="00865EDA" w:rsidRPr="00AB494C" w:rsidRDefault="00865EDA" w:rsidP="007A270F">
      <w:pPr>
        <w:autoSpaceDE w:val="0"/>
        <w:autoSpaceDN w:val="0"/>
        <w:adjustRightInd w:val="0"/>
        <w:jc w:val="both"/>
        <w:rPr>
          <w:rFonts w:ascii="Century Gothic" w:hAnsi="Century Gothic" w:cs="Arial"/>
          <w:sz w:val="22"/>
          <w:szCs w:val="22"/>
          <w:lang w:eastAsia="es-CO"/>
        </w:rPr>
      </w:pPr>
    </w:p>
    <w:p w:rsidR="00734EC7" w:rsidRPr="00AB494C" w:rsidRDefault="00734EC7" w:rsidP="007A270F">
      <w:pPr>
        <w:pStyle w:val="Ttulo2"/>
        <w:jc w:val="both"/>
        <w:rPr>
          <w:rFonts w:ascii="Century Gothic" w:hAnsi="Century Gothic" w:cs="Arial"/>
          <w:iCs/>
          <w:sz w:val="22"/>
          <w:szCs w:val="22"/>
          <w:lang w:val="es-CO"/>
        </w:rPr>
      </w:pPr>
      <w:r w:rsidRPr="00AB494C">
        <w:rPr>
          <w:rFonts w:ascii="Century Gothic" w:hAnsi="Century Gothic" w:cs="Arial"/>
          <w:iCs/>
          <w:sz w:val="22"/>
          <w:szCs w:val="22"/>
          <w:lang w:val="es-CO"/>
        </w:rPr>
        <w:t>7.4.1. Verificación de la experiencia específica.</w:t>
      </w:r>
    </w:p>
    <w:p w:rsidR="00865EDA" w:rsidRPr="00865EDA" w:rsidRDefault="00734EC7" w:rsidP="00865EDA">
      <w:pPr>
        <w:jc w:val="both"/>
        <w:rPr>
          <w:rFonts w:ascii="Century Gothic" w:hAnsi="Century Gothic" w:cs="Arial"/>
          <w:bCs/>
          <w:spacing w:val="-1"/>
          <w:sz w:val="22"/>
          <w:szCs w:val="22"/>
        </w:rPr>
      </w:pPr>
      <w:r w:rsidRPr="00865EDA">
        <w:rPr>
          <w:rFonts w:ascii="Century Gothic" w:hAnsi="Century Gothic" w:cs="Arial"/>
          <w:bCs/>
          <w:spacing w:val="-1"/>
          <w:sz w:val="22"/>
          <w:szCs w:val="22"/>
        </w:rPr>
        <w:t xml:space="preserve">De conformidad con el numeral 6.1 del artículo 6 de la Ley 1150 de 2007, por las características del objeto a contratar se requiera la verificación de requisitos del proponente adicionales a los contenidos en el RUP. </w:t>
      </w:r>
    </w:p>
    <w:p w:rsidR="00865EDA" w:rsidRPr="00865EDA" w:rsidRDefault="00865EDA" w:rsidP="00865EDA">
      <w:pPr>
        <w:jc w:val="both"/>
        <w:rPr>
          <w:rFonts w:ascii="Century Gothic" w:hAnsi="Century Gothic" w:cs="Arial"/>
          <w:bCs/>
          <w:spacing w:val="-1"/>
          <w:sz w:val="22"/>
          <w:szCs w:val="22"/>
        </w:rPr>
      </w:pPr>
    </w:p>
    <w:p w:rsidR="000F2FA4" w:rsidRPr="00865EDA" w:rsidRDefault="000F2FA4" w:rsidP="00865EDA">
      <w:pPr>
        <w:jc w:val="both"/>
        <w:rPr>
          <w:rFonts w:ascii="Century Gothic" w:hAnsi="Century Gothic" w:cs="Arial"/>
          <w:bCs/>
          <w:spacing w:val="-1"/>
          <w:sz w:val="22"/>
          <w:szCs w:val="22"/>
        </w:rPr>
      </w:pPr>
      <w:r w:rsidRPr="00865EDA">
        <w:rPr>
          <w:rFonts w:ascii="Century Gothic" w:hAnsi="Century Gothic" w:cs="Arial"/>
          <w:bCs/>
          <w:spacing w:val="-1"/>
          <w:sz w:val="22"/>
          <w:szCs w:val="22"/>
        </w:rPr>
        <w:t>Las reglas para valorar la experiencia serán las siguientes:</w:t>
      </w:r>
    </w:p>
    <w:p w:rsidR="000F2FA4" w:rsidRPr="00865EDA" w:rsidRDefault="000F2FA4" w:rsidP="00865EDA">
      <w:pPr>
        <w:jc w:val="both"/>
        <w:rPr>
          <w:rFonts w:ascii="Century Gothic" w:hAnsi="Century Gothic" w:cs="Arial"/>
          <w:bCs/>
          <w:spacing w:val="-1"/>
          <w:sz w:val="22"/>
          <w:szCs w:val="22"/>
        </w:rPr>
      </w:pPr>
    </w:p>
    <w:p w:rsidR="0096011B"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1. Para las personas naturales, por el tiempo que hayan desarrollado la profesión en el área de la construcción a partir de la fecha de expedición de la tarjeta o matrícula profesional.</w:t>
      </w:r>
    </w:p>
    <w:p w:rsidR="003A70E7" w:rsidRPr="00BB3BBA" w:rsidRDefault="003A70E7"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 xml:space="preserve">2. La experiencia deberá estar relacionada estrictamente con el objeto de esta </w:t>
      </w:r>
      <w:r w:rsidR="003173EC" w:rsidRPr="00BB3BBA">
        <w:rPr>
          <w:rFonts w:ascii="Century Gothic" w:hAnsi="Century Gothic" w:cs="Arial"/>
          <w:bCs/>
          <w:iCs/>
          <w:color w:val="FF0000"/>
          <w:sz w:val="22"/>
          <w:szCs w:val="22"/>
        </w:rPr>
        <w:t xml:space="preserve">licitación pública </w:t>
      </w:r>
      <w:r w:rsidRPr="00BB3BBA">
        <w:rPr>
          <w:rFonts w:ascii="Century Gothic" w:hAnsi="Century Gothic" w:cs="Arial"/>
          <w:bCs/>
          <w:iCs/>
          <w:color w:val="FF0000"/>
          <w:sz w:val="22"/>
          <w:szCs w:val="22"/>
        </w:rPr>
        <w:t xml:space="preserve">y de acuerdo con la clasificación en segmento, </w:t>
      </w:r>
      <w:r w:rsidR="0096011B" w:rsidRPr="00BB3BBA">
        <w:rPr>
          <w:rFonts w:ascii="Century Gothic" w:hAnsi="Century Gothic" w:cs="Arial"/>
          <w:bCs/>
          <w:iCs/>
          <w:color w:val="FF0000"/>
          <w:sz w:val="22"/>
          <w:szCs w:val="22"/>
        </w:rPr>
        <w:t>familia y clase  tomada del RUP.</w:t>
      </w:r>
    </w:p>
    <w:p w:rsidR="0096011B" w:rsidRPr="00BB3BBA" w:rsidRDefault="0096011B"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 xml:space="preserve">3. Se admitirá experiencia en cualquiera de las actividades mencionadas en el objeto de esta </w:t>
      </w:r>
      <w:r w:rsidR="00D05627" w:rsidRPr="00BB3BBA">
        <w:rPr>
          <w:rFonts w:ascii="Century Gothic" w:hAnsi="Century Gothic" w:cs="Arial"/>
          <w:bCs/>
          <w:iCs/>
          <w:color w:val="FF0000"/>
          <w:sz w:val="22"/>
          <w:szCs w:val="22"/>
        </w:rPr>
        <w:t>Licitación Publica</w:t>
      </w:r>
    </w:p>
    <w:p w:rsidR="0043077C" w:rsidRPr="00BB3BBA" w:rsidRDefault="0043077C"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4. Un consorcio o una unión temporal constituyen UN PROPONENTE. Si la oferta se presenta en Consorcio o Unión Temporal, la experiencia corresponde a la sumatoria de experiencias de los miembros que conforman el Consorcio y/o la Unión Temporal.</w:t>
      </w:r>
    </w:p>
    <w:p w:rsidR="0043077C" w:rsidRPr="00BB3BBA" w:rsidRDefault="0043077C"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5. Será calculada en salarios mínimos mensuales legales vigentes (</w:t>
      </w:r>
      <w:r w:rsidR="006F54C9" w:rsidRPr="00BB3BBA">
        <w:rPr>
          <w:rFonts w:ascii="Century Gothic" w:hAnsi="Century Gothic" w:cs="Arial"/>
          <w:bCs/>
          <w:iCs/>
          <w:color w:val="FF0000"/>
          <w:sz w:val="22"/>
          <w:szCs w:val="22"/>
        </w:rPr>
        <w:t>SMLMV</w:t>
      </w:r>
      <w:r w:rsidRPr="00BB3BBA">
        <w:rPr>
          <w:rFonts w:ascii="Century Gothic" w:hAnsi="Century Gothic" w:cs="Arial"/>
          <w:bCs/>
          <w:iCs/>
          <w:color w:val="FF0000"/>
          <w:sz w:val="22"/>
          <w:szCs w:val="22"/>
        </w:rPr>
        <w:t>)</w:t>
      </w:r>
      <w:r w:rsidR="006F54C9" w:rsidRPr="00BB3BBA">
        <w:rPr>
          <w:rFonts w:ascii="Century Gothic" w:hAnsi="Century Gothic" w:cs="Arial"/>
          <w:bCs/>
          <w:iCs/>
          <w:color w:val="FF0000"/>
          <w:sz w:val="22"/>
          <w:szCs w:val="22"/>
        </w:rPr>
        <w:t>,</w:t>
      </w:r>
      <w:r w:rsidRPr="00BB3BBA">
        <w:rPr>
          <w:rFonts w:ascii="Century Gothic" w:hAnsi="Century Gothic" w:cs="Arial"/>
          <w:bCs/>
          <w:iCs/>
          <w:color w:val="FF0000"/>
          <w:sz w:val="22"/>
          <w:szCs w:val="22"/>
        </w:rPr>
        <w:t xml:space="preserve"> a la fecha de terminación del contrato.</w:t>
      </w:r>
    </w:p>
    <w:p w:rsidR="0043077C" w:rsidRPr="00BB3BBA" w:rsidRDefault="0043077C"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6. En caso de proponentes plurales (consorcio o unión temporal), se sumará la experiencia específica de cada uno de sus integrantes.</w:t>
      </w:r>
    </w:p>
    <w:p w:rsidR="0043077C" w:rsidRPr="00BB3BBA" w:rsidRDefault="0043077C" w:rsidP="007A270F">
      <w:pPr>
        <w:jc w:val="both"/>
        <w:rPr>
          <w:rFonts w:ascii="Century Gothic" w:hAnsi="Century Gothic" w:cs="Arial"/>
          <w:bCs/>
          <w:iCs/>
          <w:color w:val="FF0000"/>
          <w:sz w:val="22"/>
          <w:szCs w:val="22"/>
        </w:rPr>
      </w:pPr>
    </w:p>
    <w:p w:rsidR="000F2FA4" w:rsidRPr="00BB3BBA" w:rsidRDefault="008028D0"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7</w:t>
      </w:r>
      <w:r w:rsidR="000F2FA4" w:rsidRPr="00BB3BBA">
        <w:rPr>
          <w:rFonts w:ascii="Century Gothic" w:hAnsi="Century Gothic" w:cs="Arial"/>
          <w:bCs/>
          <w:iCs/>
          <w:color w:val="FF0000"/>
          <w:sz w:val="22"/>
          <w:szCs w:val="22"/>
        </w:rPr>
        <w:t>. El proponente que haya ejecutado los contratos como miembro de un proponente plural o sociedad debe tomar sólo el porcentaje del valor que él ejecutó. En este caso, igualmente deberá allegar el documento de constitución del consorcio o la unión temporal o aquellos documentos pertinentes para determinar su participación en las actividades y ejecución del contrato.</w:t>
      </w:r>
    </w:p>
    <w:p w:rsidR="0043077C" w:rsidRPr="00BB3BBA" w:rsidRDefault="0043077C" w:rsidP="007A270F">
      <w:pPr>
        <w:jc w:val="both"/>
        <w:rPr>
          <w:rFonts w:ascii="Century Gothic" w:hAnsi="Century Gothic" w:cs="Arial"/>
          <w:bCs/>
          <w:iCs/>
          <w:color w:val="FF0000"/>
          <w:sz w:val="22"/>
          <w:szCs w:val="22"/>
        </w:rPr>
      </w:pPr>
    </w:p>
    <w:p w:rsidR="000F2FA4" w:rsidRPr="00BB3BBA" w:rsidRDefault="008028D0"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8</w:t>
      </w:r>
      <w:r w:rsidR="000F2FA4" w:rsidRPr="00BB3BBA">
        <w:rPr>
          <w:rFonts w:ascii="Century Gothic" w:hAnsi="Century Gothic" w:cs="Arial"/>
          <w:bCs/>
          <w:iCs/>
          <w:color w:val="FF0000"/>
          <w:sz w:val="22"/>
          <w:szCs w:val="22"/>
        </w:rPr>
        <w:t>. El proponente que haya participado en procesos de fusión o escisión societaria debe tomar exclusivamente los contratos o el porcentaje de los mismos que le hayan asignado en la fusión o escisión, respectivamente. Esto se demostrará mediante certificado de contador público o revisor fiscal en el caso de las personas jurídicas que tengan revisor fiscal.</w:t>
      </w:r>
    </w:p>
    <w:p w:rsidR="0043077C" w:rsidRPr="00BB3BBA" w:rsidRDefault="0043077C" w:rsidP="007A270F">
      <w:pPr>
        <w:jc w:val="both"/>
        <w:rPr>
          <w:rFonts w:ascii="Century Gothic" w:hAnsi="Century Gothic" w:cs="Arial"/>
          <w:bCs/>
          <w:iCs/>
          <w:color w:val="FF0000"/>
          <w:sz w:val="22"/>
          <w:szCs w:val="22"/>
        </w:rPr>
      </w:pPr>
    </w:p>
    <w:p w:rsidR="000F2FA4" w:rsidRPr="00BB3BBA" w:rsidRDefault="008028D0"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9</w:t>
      </w:r>
      <w:r w:rsidR="000F2FA4" w:rsidRPr="00BB3BBA">
        <w:rPr>
          <w:rFonts w:ascii="Century Gothic" w:hAnsi="Century Gothic" w:cs="Arial"/>
          <w:bCs/>
          <w:iCs/>
          <w:color w:val="FF0000"/>
          <w:sz w:val="22"/>
          <w:szCs w:val="22"/>
        </w:rPr>
        <w:t>. Se podrá acreditar la experiencia mediante copia del acta de liquidación del contrato o del acto administrativo de liquidación unilateral. Si el contrato no fue objeto de liquidación, el proponente podrá anexar el acta de terminación o de recibo final de obra.</w:t>
      </w:r>
    </w:p>
    <w:p w:rsidR="00BB3BBA" w:rsidRDefault="00BB3BBA"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1</w:t>
      </w:r>
      <w:r w:rsidR="008028D0" w:rsidRPr="00BB3BBA">
        <w:rPr>
          <w:rFonts w:ascii="Century Gothic" w:hAnsi="Century Gothic" w:cs="Arial"/>
          <w:bCs/>
          <w:iCs/>
          <w:color w:val="FF0000"/>
          <w:sz w:val="22"/>
          <w:szCs w:val="22"/>
        </w:rPr>
        <w:t>0</w:t>
      </w:r>
      <w:r w:rsidRPr="00BB3BBA">
        <w:rPr>
          <w:rFonts w:ascii="Century Gothic" w:hAnsi="Century Gothic" w:cs="Arial"/>
          <w:bCs/>
          <w:iCs/>
          <w:color w:val="FF0000"/>
          <w:sz w:val="22"/>
          <w:szCs w:val="22"/>
        </w:rPr>
        <w:t>. Para efectos de la acreditación de experiencia de contratos que hayan sido objeto de cesión antes de la ejecución del 50% del valor total, se admitirán como experiencia para el cesionario y no se reconocerá experiencia alguna por ellos al cedente.</w:t>
      </w:r>
    </w:p>
    <w:p w:rsidR="0043077C" w:rsidRPr="00BB3BBA" w:rsidRDefault="0043077C" w:rsidP="007A270F">
      <w:pPr>
        <w:jc w:val="both"/>
        <w:rPr>
          <w:rFonts w:ascii="Century Gothic" w:hAnsi="Century Gothic" w:cs="Arial"/>
          <w:bCs/>
          <w:iCs/>
          <w:color w:val="FF0000"/>
          <w:sz w:val="22"/>
          <w:szCs w:val="22"/>
        </w:rPr>
      </w:pPr>
    </w:p>
    <w:p w:rsidR="000F2FA4" w:rsidRPr="00BB3BBA" w:rsidRDefault="000F2FA4" w:rsidP="007A270F">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lastRenderedPageBreak/>
        <w:t>1</w:t>
      </w:r>
      <w:r w:rsidR="008028D0" w:rsidRPr="00BB3BBA">
        <w:rPr>
          <w:rFonts w:ascii="Century Gothic" w:hAnsi="Century Gothic" w:cs="Arial"/>
          <w:bCs/>
          <w:iCs/>
          <w:color w:val="FF0000"/>
          <w:sz w:val="22"/>
          <w:szCs w:val="22"/>
        </w:rPr>
        <w:t>1</w:t>
      </w:r>
      <w:r w:rsidRPr="00BB3BBA">
        <w:rPr>
          <w:rFonts w:ascii="Century Gothic" w:hAnsi="Century Gothic" w:cs="Arial"/>
          <w:bCs/>
          <w:iCs/>
          <w:color w:val="FF0000"/>
          <w:sz w:val="22"/>
          <w:szCs w:val="22"/>
        </w:rPr>
        <w:t>. Se tendrá en cuenta la experiencia específica en condición de contratista, director de obra, interventor o residente de obra, la cual se calificará afectada por la multiplicación de los siguientes factores:</w:t>
      </w:r>
    </w:p>
    <w:p w:rsidR="003C36AD" w:rsidRPr="00BB3BBA" w:rsidRDefault="003C36AD" w:rsidP="007A270F">
      <w:pPr>
        <w:jc w:val="both"/>
        <w:rPr>
          <w:rFonts w:ascii="Century Gothic" w:hAnsi="Century Gothic" w:cs="Arial"/>
          <w:bCs/>
          <w:iCs/>
          <w:color w:val="FF0000"/>
          <w:sz w:val="22"/>
          <w:szCs w:val="22"/>
        </w:rPr>
      </w:pPr>
    </w:p>
    <w:p w:rsidR="0043077C" w:rsidRPr="00BB3BBA" w:rsidRDefault="0043077C" w:rsidP="007A270F">
      <w:pPr>
        <w:jc w:val="both"/>
        <w:rPr>
          <w:rFonts w:ascii="Century Gothic" w:hAnsi="Century Gothic" w:cs="Arial"/>
          <w:color w:val="FF0000"/>
          <w:sz w:val="22"/>
          <w:szCs w:val="22"/>
          <w:lang w:val="es-CO"/>
        </w:rPr>
      </w:pPr>
    </w:p>
    <w:tbl>
      <w:tblPr>
        <w:tblW w:w="0" w:type="auto"/>
        <w:jc w:val="center"/>
        <w:tblLayout w:type="fixed"/>
        <w:tblCellMar>
          <w:left w:w="30" w:type="dxa"/>
          <w:right w:w="30" w:type="dxa"/>
        </w:tblCellMar>
        <w:tblLook w:val="0000" w:firstRow="0" w:lastRow="0" w:firstColumn="0" w:lastColumn="0" w:noHBand="0" w:noVBand="0"/>
      </w:tblPr>
      <w:tblGrid>
        <w:gridCol w:w="3014"/>
        <w:gridCol w:w="2564"/>
      </w:tblGrid>
      <w:tr w:rsidR="00712772" w:rsidRPr="00BB3BBA">
        <w:trPr>
          <w:trHeight w:val="290"/>
          <w:jc w:val="center"/>
        </w:trPr>
        <w:tc>
          <w:tcPr>
            <w:tcW w:w="3014" w:type="dxa"/>
            <w:tcBorders>
              <w:top w:val="single" w:sz="6" w:space="0" w:color="auto"/>
              <w:left w:val="single" w:sz="6" w:space="0" w:color="auto"/>
              <w:bottom w:val="single" w:sz="6" w:space="0" w:color="auto"/>
              <w:right w:val="single" w:sz="6" w:space="0" w:color="auto"/>
            </w:tcBorders>
          </w:tcPr>
          <w:p w:rsidR="00712772" w:rsidRPr="00BB3BBA" w:rsidRDefault="00712772" w:rsidP="007A270F">
            <w:pPr>
              <w:autoSpaceDE w:val="0"/>
              <w:autoSpaceDN w:val="0"/>
              <w:adjustRightInd w:val="0"/>
              <w:jc w:val="center"/>
              <w:rPr>
                <w:rFonts w:ascii="Century Gothic" w:hAnsi="Century Gothic" w:cs="Arial"/>
                <w:b/>
                <w:bCs/>
                <w:color w:val="FF0000"/>
                <w:sz w:val="22"/>
                <w:szCs w:val="22"/>
                <w:lang w:val="es-CO" w:eastAsia="es-CO"/>
              </w:rPr>
            </w:pPr>
            <w:r w:rsidRPr="00BB3BBA">
              <w:rPr>
                <w:rFonts w:ascii="Century Gothic" w:hAnsi="Century Gothic" w:cs="Arial"/>
                <w:b/>
                <w:bCs/>
                <w:color w:val="FF0000"/>
                <w:sz w:val="22"/>
                <w:szCs w:val="22"/>
                <w:lang w:val="es-CO" w:eastAsia="es-CO"/>
              </w:rPr>
              <w:t>TIPO DE EXPERIENCIA</w:t>
            </w:r>
          </w:p>
        </w:tc>
        <w:tc>
          <w:tcPr>
            <w:tcW w:w="2564" w:type="dxa"/>
            <w:tcBorders>
              <w:top w:val="single" w:sz="6" w:space="0" w:color="auto"/>
              <w:left w:val="single" w:sz="6" w:space="0" w:color="auto"/>
              <w:bottom w:val="single" w:sz="6" w:space="0" w:color="auto"/>
              <w:right w:val="single" w:sz="6" w:space="0" w:color="auto"/>
            </w:tcBorders>
          </w:tcPr>
          <w:p w:rsidR="00712772" w:rsidRPr="00BB3BBA" w:rsidRDefault="00712772" w:rsidP="007A270F">
            <w:pPr>
              <w:autoSpaceDE w:val="0"/>
              <w:autoSpaceDN w:val="0"/>
              <w:adjustRightInd w:val="0"/>
              <w:jc w:val="center"/>
              <w:rPr>
                <w:rFonts w:ascii="Century Gothic" w:hAnsi="Century Gothic" w:cs="Arial"/>
                <w:b/>
                <w:bCs/>
                <w:color w:val="FF0000"/>
                <w:sz w:val="22"/>
                <w:szCs w:val="22"/>
                <w:lang w:val="es-CO" w:eastAsia="es-CO"/>
              </w:rPr>
            </w:pPr>
            <w:r w:rsidRPr="00BB3BBA">
              <w:rPr>
                <w:rFonts w:ascii="Century Gothic" w:hAnsi="Century Gothic" w:cs="Arial"/>
                <w:b/>
                <w:bCs/>
                <w:color w:val="FF0000"/>
                <w:sz w:val="22"/>
                <w:szCs w:val="22"/>
                <w:lang w:val="es-CO" w:eastAsia="es-CO"/>
              </w:rPr>
              <w:t>FACTOR DE AFECTACION</w:t>
            </w:r>
          </w:p>
        </w:tc>
      </w:tr>
      <w:tr w:rsidR="00712772" w:rsidRPr="00BB3BBA">
        <w:trPr>
          <w:trHeight w:val="290"/>
          <w:jc w:val="center"/>
        </w:trPr>
        <w:tc>
          <w:tcPr>
            <w:tcW w:w="3014" w:type="dxa"/>
            <w:tcBorders>
              <w:top w:val="single" w:sz="6" w:space="0" w:color="auto"/>
              <w:left w:val="single" w:sz="6" w:space="0" w:color="auto"/>
              <w:bottom w:val="single" w:sz="6" w:space="0" w:color="auto"/>
              <w:right w:val="single" w:sz="6" w:space="0" w:color="auto"/>
            </w:tcBorders>
          </w:tcPr>
          <w:p w:rsidR="00712772" w:rsidRPr="00BB3BBA" w:rsidRDefault="00712772" w:rsidP="007A270F">
            <w:pPr>
              <w:autoSpaceDE w:val="0"/>
              <w:autoSpaceDN w:val="0"/>
              <w:adjustRightInd w:val="0"/>
              <w:jc w:val="center"/>
              <w:rPr>
                <w:rFonts w:ascii="Century Gothic" w:hAnsi="Century Gothic" w:cs="Arial"/>
                <w:color w:val="FF0000"/>
                <w:sz w:val="22"/>
                <w:szCs w:val="22"/>
                <w:lang w:val="es-CO" w:eastAsia="es-CO"/>
              </w:rPr>
            </w:pPr>
            <w:r w:rsidRPr="00BB3BBA">
              <w:rPr>
                <w:rFonts w:ascii="Century Gothic" w:hAnsi="Century Gothic" w:cs="Arial"/>
                <w:color w:val="FF0000"/>
                <w:sz w:val="22"/>
                <w:szCs w:val="22"/>
                <w:lang w:val="es-CO" w:eastAsia="es-CO"/>
              </w:rPr>
              <w:t>Contratista de obra</w:t>
            </w:r>
          </w:p>
        </w:tc>
        <w:tc>
          <w:tcPr>
            <w:tcW w:w="2564" w:type="dxa"/>
            <w:tcBorders>
              <w:top w:val="single" w:sz="6" w:space="0" w:color="auto"/>
              <w:left w:val="single" w:sz="6" w:space="0" w:color="auto"/>
              <w:bottom w:val="single" w:sz="6" w:space="0" w:color="auto"/>
              <w:right w:val="single" w:sz="6" w:space="0" w:color="auto"/>
            </w:tcBorders>
          </w:tcPr>
          <w:p w:rsidR="00712772" w:rsidRPr="00BB3BBA" w:rsidRDefault="00712772" w:rsidP="007A270F">
            <w:pPr>
              <w:autoSpaceDE w:val="0"/>
              <w:autoSpaceDN w:val="0"/>
              <w:adjustRightInd w:val="0"/>
              <w:jc w:val="center"/>
              <w:rPr>
                <w:rFonts w:ascii="Century Gothic" w:hAnsi="Century Gothic" w:cs="Arial"/>
                <w:color w:val="FF0000"/>
                <w:sz w:val="22"/>
                <w:szCs w:val="22"/>
                <w:lang w:val="es-CO" w:eastAsia="es-CO"/>
              </w:rPr>
            </w:pPr>
            <w:r w:rsidRPr="00BB3BBA">
              <w:rPr>
                <w:rFonts w:ascii="Century Gothic" w:hAnsi="Century Gothic" w:cs="Arial"/>
                <w:color w:val="FF0000"/>
                <w:sz w:val="22"/>
                <w:szCs w:val="22"/>
                <w:lang w:val="es-CO" w:eastAsia="es-CO"/>
              </w:rPr>
              <w:t>1</w:t>
            </w:r>
            <w:r w:rsidR="004A4718" w:rsidRPr="00BB3BBA">
              <w:rPr>
                <w:rFonts w:ascii="Century Gothic" w:hAnsi="Century Gothic" w:cs="Arial"/>
                <w:color w:val="FF0000"/>
                <w:sz w:val="22"/>
                <w:szCs w:val="22"/>
                <w:lang w:val="es-CO" w:eastAsia="es-CO"/>
              </w:rPr>
              <w:t>.0</w:t>
            </w:r>
          </w:p>
        </w:tc>
      </w:tr>
      <w:tr w:rsidR="00712772" w:rsidRPr="00BB3BBA">
        <w:trPr>
          <w:trHeight w:val="290"/>
          <w:jc w:val="center"/>
        </w:trPr>
        <w:tc>
          <w:tcPr>
            <w:tcW w:w="3014" w:type="dxa"/>
            <w:tcBorders>
              <w:top w:val="single" w:sz="6" w:space="0" w:color="auto"/>
              <w:left w:val="single" w:sz="6" w:space="0" w:color="auto"/>
              <w:bottom w:val="single" w:sz="6" w:space="0" w:color="auto"/>
              <w:right w:val="single" w:sz="6" w:space="0" w:color="auto"/>
            </w:tcBorders>
          </w:tcPr>
          <w:p w:rsidR="00712772" w:rsidRPr="00BB3BBA" w:rsidRDefault="00712772" w:rsidP="007A270F">
            <w:pPr>
              <w:autoSpaceDE w:val="0"/>
              <w:autoSpaceDN w:val="0"/>
              <w:adjustRightInd w:val="0"/>
              <w:jc w:val="center"/>
              <w:rPr>
                <w:rFonts w:ascii="Century Gothic" w:hAnsi="Century Gothic" w:cs="Arial"/>
                <w:color w:val="FF0000"/>
                <w:sz w:val="22"/>
                <w:szCs w:val="22"/>
                <w:lang w:val="es-CO" w:eastAsia="es-CO"/>
              </w:rPr>
            </w:pPr>
            <w:r w:rsidRPr="00BB3BBA">
              <w:rPr>
                <w:rFonts w:ascii="Century Gothic" w:hAnsi="Century Gothic" w:cs="Arial"/>
                <w:color w:val="FF0000"/>
                <w:sz w:val="22"/>
                <w:szCs w:val="22"/>
                <w:lang w:val="es-CO" w:eastAsia="es-CO"/>
              </w:rPr>
              <w:t>Interventor de obra</w:t>
            </w:r>
          </w:p>
        </w:tc>
        <w:tc>
          <w:tcPr>
            <w:tcW w:w="2564" w:type="dxa"/>
            <w:tcBorders>
              <w:top w:val="single" w:sz="6" w:space="0" w:color="auto"/>
              <w:left w:val="single" w:sz="6" w:space="0" w:color="auto"/>
              <w:bottom w:val="single" w:sz="6" w:space="0" w:color="auto"/>
              <w:right w:val="single" w:sz="6" w:space="0" w:color="auto"/>
            </w:tcBorders>
          </w:tcPr>
          <w:p w:rsidR="00712772" w:rsidRPr="00BB3BBA" w:rsidRDefault="00712772" w:rsidP="007A270F">
            <w:pPr>
              <w:autoSpaceDE w:val="0"/>
              <w:autoSpaceDN w:val="0"/>
              <w:adjustRightInd w:val="0"/>
              <w:jc w:val="center"/>
              <w:rPr>
                <w:rFonts w:ascii="Century Gothic" w:hAnsi="Century Gothic" w:cs="Arial"/>
                <w:color w:val="FF0000"/>
                <w:sz w:val="22"/>
                <w:szCs w:val="22"/>
                <w:lang w:val="es-CO" w:eastAsia="es-CO"/>
              </w:rPr>
            </w:pPr>
            <w:r w:rsidRPr="00BB3BBA">
              <w:rPr>
                <w:rFonts w:ascii="Century Gothic" w:hAnsi="Century Gothic" w:cs="Arial"/>
                <w:color w:val="FF0000"/>
                <w:sz w:val="22"/>
                <w:szCs w:val="22"/>
                <w:lang w:val="es-CO" w:eastAsia="es-CO"/>
              </w:rPr>
              <w:t>0,6</w:t>
            </w:r>
          </w:p>
        </w:tc>
      </w:tr>
    </w:tbl>
    <w:p w:rsidR="00C907D8" w:rsidRPr="00BB3BBA" w:rsidRDefault="00C907D8" w:rsidP="007A270F">
      <w:pPr>
        <w:pStyle w:val="Ttulo2"/>
        <w:jc w:val="both"/>
        <w:rPr>
          <w:rFonts w:ascii="Century Gothic" w:hAnsi="Century Gothic" w:cs="Arial"/>
          <w:iCs/>
          <w:color w:val="FF0000"/>
          <w:sz w:val="22"/>
          <w:szCs w:val="22"/>
          <w:lang w:val="es-CO"/>
        </w:rPr>
      </w:pPr>
    </w:p>
    <w:p w:rsidR="002556F5" w:rsidRPr="00BB3BBA" w:rsidRDefault="002556F5" w:rsidP="002556F5">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El Factor de Afectación  con el tipo de experiencia como interventor de Obra, se realiza sobre el Valor del Contrato Principal, es decir, se aplica al Contrato al que se hizo interventoría, para tal caso se deben anexar los soportes como lo exigen los Pliegos.</w:t>
      </w:r>
    </w:p>
    <w:p w:rsidR="002556F5" w:rsidRPr="00BB3BBA" w:rsidRDefault="002556F5" w:rsidP="002556F5">
      <w:pPr>
        <w:jc w:val="both"/>
        <w:rPr>
          <w:rFonts w:ascii="Century Gothic" w:hAnsi="Century Gothic" w:cs="Arial"/>
          <w:bCs/>
          <w:iCs/>
          <w:color w:val="FF0000"/>
          <w:sz w:val="22"/>
          <w:szCs w:val="22"/>
        </w:rPr>
      </w:pPr>
    </w:p>
    <w:p w:rsidR="002556F5" w:rsidRPr="00BB3BBA" w:rsidRDefault="002556F5" w:rsidP="002556F5">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 xml:space="preserve">Se deberá adjuntar copia del contrato de obra suscrito con la respectiva entidad contratante, acta de recibo final y/o acta de liquidación, como soporte de los contratos que se pretendan certificar. </w:t>
      </w:r>
    </w:p>
    <w:p w:rsidR="002556F5" w:rsidRPr="00BB3BBA" w:rsidRDefault="002556F5" w:rsidP="002556F5">
      <w:pPr>
        <w:jc w:val="both"/>
        <w:rPr>
          <w:rFonts w:ascii="Century Gothic" w:hAnsi="Century Gothic" w:cs="Arial"/>
          <w:bCs/>
          <w:iCs/>
          <w:color w:val="FF0000"/>
          <w:sz w:val="22"/>
          <w:szCs w:val="22"/>
        </w:rPr>
      </w:pPr>
    </w:p>
    <w:p w:rsidR="002556F5" w:rsidRPr="00BB3BBA" w:rsidRDefault="002556F5" w:rsidP="002556F5">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 xml:space="preserve">En caso de la presentación de documentación en copias, el </w:t>
      </w:r>
      <w:r w:rsidRPr="00BB3BBA">
        <w:rPr>
          <w:rFonts w:ascii="Century Gothic" w:hAnsi="Century Gothic" w:cs="Arial"/>
          <w:color w:val="FF0000"/>
          <w:sz w:val="22"/>
          <w:szCs w:val="22"/>
          <w:lang w:val="es-CO"/>
        </w:rPr>
        <w:t>Municipio</w:t>
      </w:r>
      <w:r w:rsidRPr="00BB3BBA">
        <w:rPr>
          <w:rFonts w:ascii="Century Gothic" w:hAnsi="Century Gothic" w:cs="Arial"/>
          <w:bCs/>
          <w:iCs/>
          <w:color w:val="FF0000"/>
          <w:sz w:val="22"/>
          <w:szCs w:val="22"/>
        </w:rPr>
        <w:t xml:space="preserve"> podrá solicitar los originales para efectos de ser cotejados. Si no se presentan los documentos no se tendrán en cuenta las copias.</w:t>
      </w:r>
    </w:p>
    <w:p w:rsidR="002556F5" w:rsidRPr="00BB3BBA" w:rsidRDefault="002556F5" w:rsidP="002556F5">
      <w:pPr>
        <w:jc w:val="both"/>
        <w:rPr>
          <w:rFonts w:ascii="Century Gothic" w:hAnsi="Century Gothic" w:cs="Arial"/>
          <w:bCs/>
          <w:iCs/>
          <w:color w:val="FF0000"/>
          <w:sz w:val="22"/>
          <w:szCs w:val="22"/>
        </w:rPr>
      </w:pPr>
    </w:p>
    <w:p w:rsidR="00C907D8" w:rsidRPr="00BB3BBA" w:rsidRDefault="002556F5" w:rsidP="002556F5">
      <w:pPr>
        <w:jc w:val="both"/>
        <w:rPr>
          <w:rFonts w:ascii="Century Gothic" w:hAnsi="Century Gothic" w:cs="Arial"/>
          <w:bCs/>
          <w:iCs/>
          <w:color w:val="FF0000"/>
          <w:sz w:val="22"/>
          <w:szCs w:val="22"/>
        </w:rPr>
      </w:pPr>
      <w:r w:rsidRPr="00BB3BBA">
        <w:rPr>
          <w:rFonts w:ascii="Century Gothic" w:hAnsi="Century Gothic" w:cs="Arial"/>
          <w:bCs/>
          <w:iCs/>
          <w:color w:val="FF0000"/>
          <w:sz w:val="22"/>
          <w:szCs w:val="22"/>
        </w:rPr>
        <w:t>El oferente podrá acreditar la experiencia con entidades públicas o personas privadas presentando los documentos requeridos pertinentes, anexando además la certificación de recibo de las obras por parte del respectivo contratante del domicilio donde se desarrollaron los trabajos o del ente territorial, cuando se trate de prestadores directos.</w:t>
      </w:r>
    </w:p>
    <w:p w:rsidR="008079D6" w:rsidRDefault="008079D6" w:rsidP="008079D6">
      <w:pPr>
        <w:jc w:val="both"/>
        <w:rPr>
          <w:rFonts w:ascii="Century Gothic" w:hAnsi="Century Gothic" w:cs="Arial"/>
          <w:bCs/>
          <w:iCs/>
          <w:sz w:val="22"/>
          <w:szCs w:val="22"/>
        </w:rPr>
      </w:pPr>
    </w:p>
    <w:p w:rsidR="00734EC7" w:rsidRPr="00AB494C" w:rsidRDefault="008079D6" w:rsidP="007A270F">
      <w:pPr>
        <w:pStyle w:val="Ttulo2"/>
        <w:jc w:val="both"/>
        <w:rPr>
          <w:rFonts w:ascii="Century Gothic" w:hAnsi="Century Gothic" w:cs="Arial"/>
          <w:iCs/>
          <w:sz w:val="22"/>
          <w:szCs w:val="22"/>
          <w:lang w:val="es-CO"/>
        </w:rPr>
      </w:pPr>
      <w:r>
        <w:rPr>
          <w:rFonts w:ascii="Century Gothic" w:hAnsi="Century Gothic" w:cs="Arial"/>
          <w:iCs/>
          <w:sz w:val="22"/>
          <w:szCs w:val="22"/>
          <w:lang w:val="es-CO"/>
        </w:rPr>
        <w:t xml:space="preserve">7.4.2. </w:t>
      </w:r>
      <w:r w:rsidR="00734EC7" w:rsidRPr="00AB494C">
        <w:rPr>
          <w:rFonts w:ascii="Century Gothic" w:hAnsi="Century Gothic" w:cs="Arial"/>
          <w:iCs/>
          <w:sz w:val="22"/>
          <w:szCs w:val="22"/>
          <w:lang w:val="es-CO"/>
        </w:rPr>
        <w:t>Condiciones para acreditar la experiencia:</w:t>
      </w:r>
    </w:p>
    <w:p w:rsidR="000A7A33" w:rsidRPr="00AB494C" w:rsidRDefault="00734EC7" w:rsidP="007A270F">
      <w:pPr>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En todos los casos, la experiencia de los proponentes personas naturales (sean individuales o miembros de un proponente plural), deberá, para ser aceptable, haberse obtenido con posterioridad a la fecha de expedición de la matrícula profesional (Arts. 12 y 6 de la L.842/03) </w:t>
      </w:r>
    </w:p>
    <w:p w:rsidR="000A7A33" w:rsidRPr="00AB494C" w:rsidRDefault="000A7A33" w:rsidP="007A270F">
      <w:pPr>
        <w:jc w:val="both"/>
        <w:rPr>
          <w:rFonts w:ascii="Century Gothic" w:hAnsi="Century Gothic" w:cs="Arial"/>
          <w:sz w:val="22"/>
          <w:szCs w:val="22"/>
          <w:lang w:eastAsia="es-CO"/>
        </w:rPr>
      </w:pPr>
    </w:p>
    <w:p w:rsidR="00734EC7" w:rsidRPr="00AB494C" w:rsidRDefault="00734EC7" w:rsidP="007A270F">
      <w:pPr>
        <w:jc w:val="both"/>
        <w:rPr>
          <w:rFonts w:ascii="Century Gothic" w:hAnsi="Century Gothic" w:cs="Arial"/>
          <w:sz w:val="22"/>
          <w:szCs w:val="22"/>
          <w:lang w:eastAsia="es-CO"/>
        </w:rPr>
      </w:pPr>
      <w:r w:rsidRPr="00AB494C">
        <w:rPr>
          <w:rFonts w:ascii="Century Gothic" w:hAnsi="Century Gothic" w:cs="Arial"/>
          <w:sz w:val="22"/>
          <w:szCs w:val="22"/>
          <w:lang w:eastAsia="es-CO"/>
        </w:rPr>
        <w:t>Cuando el contratante sea una Entidad Pública, la experiencia se acreditara con una de las siguientes opciones:</w:t>
      </w:r>
    </w:p>
    <w:p w:rsidR="00734EC7" w:rsidRPr="00AB494C" w:rsidRDefault="00734EC7" w:rsidP="007A270F">
      <w:pPr>
        <w:jc w:val="both"/>
        <w:rPr>
          <w:rFonts w:ascii="Century Gothic" w:hAnsi="Century Gothic" w:cs="Arial"/>
          <w:sz w:val="22"/>
          <w:szCs w:val="22"/>
          <w:lang w:eastAsia="es-CO"/>
        </w:rPr>
      </w:pPr>
    </w:p>
    <w:p w:rsidR="00734EC7" w:rsidRPr="00BB3BBA" w:rsidRDefault="00734EC7" w:rsidP="00D216A1">
      <w:pPr>
        <w:widowControl w:val="0"/>
        <w:numPr>
          <w:ilvl w:val="0"/>
          <w:numId w:val="7"/>
        </w:numPr>
        <w:autoSpaceDE w:val="0"/>
        <w:autoSpaceDN w:val="0"/>
        <w:adjustRightInd w:val="0"/>
        <w:jc w:val="both"/>
        <w:rPr>
          <w:rFonts w:ascii="Century Gothic" w:hAnsi="Century Gothic" w:cs="Arial"/>
          <w:color w:val="FF0000"/>
          <w:spacing w:val="-1"/>
          <w:sz w:val="22"/>
          <w:szCs w:val="22"/>
        </w:rPr>
      </w:pPr>
      <w:r w:rsidRPr="00BB3BBA">
        <w:rPr>
          <w:rFonts w:ascii="Century Gothic" w:hAnsi="Century Gothic" w:cs="Arial"/>
          <w:color w:val="FF0000"/>
          <w:spacing w:val="-1"/>
          <w:sz w:val="22"/>
          <w:szCs w:val="22"/>
        </w:rPr>
        <w:t>Copia del Contrato y del Acta de Recibo Final</w:t>
      </w:r>
    </w:p>
    <w:p w:rsidR="00734EC7" w:rsidRPr="00BB3BBA" w:rsidRDefault="00734EC7" w:rsidP="00D216A1">
      <w:pPr>
        <w:widowControl w:val="0"/>
        <w:numPr>
          <w:ilvl w:val="0"/>
          <w:numId w:val="7"/>
        </w:numPr>
        <w:autoSpaceDE w:val="0"/>
        <w:autoSpaceDN w:val="0"/>
        <w:adjustRightInd w:val="0"/>
        <w:jc w:val="both"/>
        <w:rPr>
          <w:rFonts w:ascii="Century Gothic" w:hAnsi="Century Gothic" w:cs="Arial"/>
          <w:color w:val="FF0000"/>
          <w:spacing w:val="-1"/>
          <w:sz w:val="22"/>
          <w:szCs w:val="22"/>
        </w:rPr>
      </w:pPr>
      <w:r w:rsidRPr="00BB3BBA">
        <w:rPr>
          <w:rFonts w:ascii="Century Gothic" w:hAnsi="Century Gothic" w:cs="Arial"/>
          <w:color w:val="FF0000"/>
          <w:spacing w:val="-1"/>
          <w:sz w:val="22"/>
          <w:szCs w:val="22"/>
        </w:rPr>
        <w:t xml:space="preserve">Copia del Contrato y Certificación del contrato relacionado en los términos del numeral  “Contenido de las certificaciones” </w:t>
      </w:r>
    </w:p>
    <w:p w:rsidR="00DC54E3" w:rsidRPr="00BB3BBA" w:rsidRDefault="00DC54E3" w:rsidP="00D216A1">
      <w:pPr>
        <w:widowControl w:val="0"/>
        <w:numPr>
          <w:ilvl w:val="0"/>
          <w:numId w:val="7"/>
        </w:numPr>
        <w:autoSpaceDE w:val="0"/>
        <w:autoSpaceDN w:val="0"/>
        <w:adjustRightInd w:val="0"/>
        <w:jc w:val="both"/>
        <w:rPr>
          <w:rFonts w:ascii="Century Gothic" w:hAnsi="Century Gothic" w:cs="Arial"/>
          <w:color w:val="FF0000"/>
          <w:spacing w:val="-1"/>
          <w:sz w:val="22"/>
          <w:szCs w:val="22"/>
        </w:rPr>
      </w:pPr>
      <w:r w:rsidRPr="00BB3BBA">
        <w:rPr>
          <w:rFonts w:ascii="Century Gothic" w:hAnsi="Century Gothic" w:cs="Arial"/>
          <w:color w:val="FF0000"/>
          <w:spacing w:val="-1"/>
          <w:sz w:val="22"/>
          <w:szCs w:val="22"/>
        </w:rPr>
        <w:t>Copia del Contrato y del Acta de liquidación</w:t>
      </w:r>
    </w:p>
    <w:p w:rsidR="00734EC7" w:rsidRPr="00BB3BBA" w:rsidRDefault="00734EC7" w:rsidP="007A270F">
      <w:pPr>
        <w:widowControl w:val="0"/>
        <w:autoSpaceDE w:val="0"/>
        <w:autoSpaceDN w:val="0"/>
        <w:adjustRightInd w:val="0"/>
        <w:ind w:left="720"/>
        <w:jc w:val="both"/>
        <w:rPr>
          <w:rFonts w:ascii="Century Gothic" w:hAnsi="Century Gothic" w:cs="Arial"/>
          <w:color w:val="FF0000"/>
          <w:spacing w:val="-1"/>
          <w:sz w:val="22"/>
          <w:szCs w:val="22"/>
        </w:rPr>
      </w:pPr>
    </w:p>
    <w:p w:rsidR="001C6A9F" w:rsidRPr="00BB3BBA" w:rsidRDefault="001C6A9F" w:rsidP="007A270F">
      <w:pPr>
        <w:widowControl w:val="0"/>
        <w:autoSpaceDE w:val="0"/>
        <w:autoSpaceDN w:val="0"/>
        <w:adjustRightInd w:val="0"/>
        <w:jc w:val="both"/>
        <w:rPr>
          <w:rFonts w:ascii="Century Gothic" w:hAnsi="Century Gothic" w:cs="Arial"/>
          <w:bCs/>
          <w:color w:val="FF0000"/>
          <w:spacing w:val="-1"/>
          <w:sz w:val="22"/>
          <w:szCs w:val="22"/>
        </w:rPr>
      </w:pPr>
      <w:r w:rsidRPr="00BB3BBA">
        <w:rPr>
          <w:rFonts w:ascii="Century Gothic" w:hAnsi="Century Gothic" w:cs="Arial"/>
          <w:bCs/>
          <w:color w:val="FF0000"/>
          <w:spacing w:val="-1"/>
          <w:sz w:val="22"/>
          <w:szCs w:val="22"/>
        </w:rPr>
        <w:t>Cuando la Entidad contratante haya sido una Entidad privada la experiencia se acreditara con Copia del Contrato de obra y del Acta de Recibo Final y/o Acta de liquidación y/o Certificación expedida por el contratante, además deberá anexar la respectiva licencia de construcción otorgada por el órgano competente en la que se debe señalar la obra objeto que se pretende acreditar.</w:t>
      </w:r>
    </w:p>
    <w:p w:rsidR="008079D6" w:rsidRPr="00BB3BBA" w:rsidRDefault="008079D6" w:rsidP="007A270F">
      <w:pPr>
        <w:widowControl w:val="0"/>
        <w:autoSpaceDE w:val="0"/>
        <w:autoSpaceDN w:val="0"/>
        <w:adjustRightInd w:val="0"/>
        <w:jc w:val="both"/>
        <w:rPr>
          <w:rFonts w:ascii="Century Gothic" w:hAnsi="Century Gothic" w:cs="Arial"/>
          <w:bCs/>
          <w:color w:val="FF0000"/>
          <w:spacing w:val="-1"/>
          <w:sz w:val="22"/>
          <w:szCs w:val="22"/>
        </w:rPr>
      </w:pPr>
    </w:p>
    <w:p w:rsidR="001C6A9F" w:rsidRPr="00BB3BBA" w:rsidRDefault="001C6A9F" w:rsidP="007A270F">
      <w:pPr>
        <w:widowControl w:val="0"/>
        <w:autoSpaceDE w:val="0"/>
        <w:autoSpaceDN w:val="0"/>
        <w:adjustRightInd w:val="0"/>
        <w:jc w:val="both"/>
        <w:rPr>
          <w:rFonts w:ascii="Century Gothic" w:hAnsi="Century Gothic" w:cs="Arial"/>
          <w:bCs/>
          <w:color w:val="FF0000"/>
          <w:spacing w:val="-1"/>
          <w:sz w:val="22"/>
          <w:szCs w:val="22"/>
        </w:rPr>
      </w:pPr>
      <w:r w:rsidRPr="00BB3BBA">
        <w:rPr>
          <w:rFonts w:ascii="Century Gothic" w:hAnsi="Century Gothic" w:cs="Arial"/>
          <w:bCs/>
          <w:color w:val="FF0000"/>
          <w:spacing w:val="-1"/>
          <w:sz w:val="22"/>
          <w:szCs w:val="22"/>
        </w:rPr>
        <w:t xml:space="preserve">En este último caso, cuando el proponente haya sido el mismo constructor, deberá anexar licencia de construcción de la obra ejecutada expedida por el órgano </w:t>
      </w:r>
      <w:r w:rsidRPr="00BB3BBA">
        <w:rPr>
          <w:rFonts w:ascii="Century Gothic" w:hAnsi="Century Gothic" w:cs="Arial"/>
          <w:bCs/>
          <w:color w:val="FF0000"/>
          <w:spacing w:val="-1"/>
          <w:sz w:val="22"/>
          <w:szCs w:val="22"/>
        </w:rPr>
        <w:lastRenderedPageBreak/>
        <w:t xml:space="preserve">competente y declaración </w:t>
      </w:r>
      <w:r w:rsidR="002B6F1A" w:rsidRPr="00BB3BBA">
        <w:rPr>
          <w:rFonts w:ascii="Century Gothic" w:hAnsi="Century Gothic" w:cs="Arial"/>
          <w:bCs/>
          <w:color w:val="FF0000"/>
          <w:spacing w:val="-1"/>
          <w:sz w:val="22"/>
          <w:szCs w:val="22"/>
        </w:rPr>
        <w:t>extra juicio</w:t>
      </w:r>
      <w:r w:rsidRPr="00BB3BBA">
        <w:rPr>
          <w:rFonts w:ascii="Century Gothic" w:hAnsi="Century Gothic" w:cs="Arial"/>
          <w:bCs/>
          <w:color w:val="FF0000"/>
          <w:spacing w:val="-1"/>
          <w:sz w:val="22"/>
          <w:szCs w:val="22"/>
        </w:rPr>
        <w:t xml:space="preserve"> que deberá contener como mínimo la siguiente información: Nombre del declarante (proponente), valor de la obra ejecutada, porcentaje de ejecución y cumplimiento de la misma, fechas de iniciación y de terminación de la obra. La entidad podrá verificar la información consignada en la declaración. </w:t>
      </w:r>
    </w:p>
    <w:p w:rsidR="001C6A9F" w:rsidRPr="00BB3BBA" w:rsidRDefault="001C6A9F" w:rsidP="007A270F">
      <w:pPr>
        <w:widowControl w:val="0"/>
        <w:autoSpaceDE w:val="0"/>
        <w:autoSpaceDN w:val="0"/>
        <w:adjustRightInd w:val="0"/>
        <w:jc w:val="both"/>
        <w:rPr>
          <w:rFonts w:ascii="Century Gothic" w:hAnsi="Century Gothic" w:cs="Arial"/>
          <w:bCs/>
          <w:color w:val="FF0000"/>
          <w:spacing w:val="-1"/>
          <w:sz w:val="22"/>
          <w:szCs w:val="22"/>
        </w:rPr>
      </w:pPr>
    </w:p>
    <w:p w:rsidR="001C6A9F" w:rsidRPr="00BB3BBA" w:rsidRDefault="001C6A9F" w:rsidP="007A270F">
      <w:pPr>
        <w:widowControl w:val="0"/>
        <w:autoSpaceDE w:val="0"/>
        <w:autoSpaceDN w:val="0"/>
        <w:adjustRightInd w:val="0"/>
        <w:jc w:val="both"/>
        <w:rPr>
          <w:rFonts w:ascii="Century Gothic" w:hAnsi="Century Gothic" w:cs="Arial"/>
          <w:bCs/>
          <w:color w:val="FF0000"/>
          <w:spacing w:val="-1"/>
          <w:sz w:val="22"/>
          <w:szCs w:val="22"/>
        </w:rPr>
      </w:pPr>
      <w:r w:rsidRPr="00BB3BBA">
        <w:rPr>
          <w:rFonts w:ascii="Century Gothic" w:hAnsi="Century Gothic" w:cs="Arial"/>
          <w:bCs/>
          <w:color w:val="FF0000"/>
          <w:spacing w:val="-1"/>
          <w:sz w:val="22"/>
          <w:szCs w:val="22"/>
        </w:rPr>
        <w:t xml:space="preserve">En el caso de tratarse de Entidad del orden Nacional, Departamental y/o Municipal que a la fecha ya no se encuentre en funcionamiento, el Contratista presentará la certificación expedida por la Entidad en su momento, acompañada de la declaración juramentada del oferente que contenga los aspectos requeridos en este numeral para acreditar experiencia. </w:t>
      </w:r>
    </w:p>
    <w:p w:rsidR="001C6A9F" w:rsidRPr="00BB3BBA" w:rsidRDefault="001C6A9F" w:rsidP="007A270F">
      <w:pPr>
        <w:widowControl w:val="0"/>
        <w:autoSpaceDE w:val="0"/>
        <w:autoSpaceDN w:val="0"/>
        <w:adjustRightInd w:val="0"/>
        <w:jc w:val="both"/>
        <w:rPr>
          <w:rFonts w:ascii="Century Gothic" w:hAnsi="Century Gothic" w:cs="Arial"/>
          <w:bCs/>
          <w:color w:val="FF0000"/>
          <w:spacing w:val="-1"/>
          <w:sz w:val="22"/>
          <w:szCs w:val="22"/>
        </w:rPr>
      </w:pPr>
    </w:p>
    <w:p w:rsidR="001C6A9F" w:rsidRPr="00BB3BBA" w:rsidRDefault="001C6A9F" w:rsidP="007A270F">
      <w:pPr>
        <w:widowControl w:val="0"/>
        <w:autoSpaceDE w:val="0"/>
        <w:autoSpaceDN w:val="0"/>
        <w:adjustRightInd w:val="0"/>
        <w:jc w:val="both"/>
        <w:rPr>
          <w:rFonts w:ascii="Century Gothic" w:hAnsi="Century Gothic" w:cs="Arial"/>
          <w:bCs/>
          <w:color w:val="FF0000"/>
          <w:spacing w:val="-1"/>
          <w:sz w:val="22"/>
          <w:szCs w:val="22"/>
        </w:rPr>
      </w:pPr>
      <w:r w:rsidRPr="00BB3BBA">
        <w:rPr>
          <w:rFonts w:ascii="Century Gothic" w:hAnsi="Century Gothic" w:cs="Arial"/>
          <w:bCs/>
          <w:color w:val="FF0000"/>
          <w:spacing w:val="-1"/>
          <w:sz w:val="22"/>
          <w:szCs w:val="22"/>
        </w:rPr>
        <w:t xml:space="preserve">Solo se tendrán en cuenta para la validación de la experiencia contratos ejecutados  y/o liquidados. </w:t>
      </w:r>
    </w:p>
    <w:p w:rsidR="0096011B" w:rsidRDefault="0096011B" w:rsidP="007A270F">
      <w:pPr>
        <w:widowControl w:val="0"/>
        <w:autoSpaceDE w:val="0"/>
        <w:autoSpaceDN w:val="0"/>
        <w:adjustRightInd w:val="0"/>
        <w:jc w:val="both"/>
        <w:rPr>
          <w:rFonts w:ascii="Century Gothic" w:hAnsi="Century Gothic" w:cs="Arial"/>
          <w:bCs/>
          <w:spacing w:val="-1"/>
          <w:sz w:val="22"/>
          <w:szCs w:val="22"/>
        </w:rPr>
      </w:pPr>
    </w:p>
    <w:p w:rsidR="008079D6" w:rsidRDefault="004C2B3E" w:rsidP="007A270F">
      <w:pPr>
        <w:pStyle w:val="Ttulo2"/>
        <w:jc w:val="both"/>
        <w:rPr>
          <w:rFonts w:ascii="Century Gothic" w:hAnsi="Century Gothic" w:cs="Arial"/>
          <w:iCs/>
          <w:sz w:val="22"/>
          <w:szCs w:val="22"/>
          <w:lang w:val="es-CO"/>
        </w:rPr>
      </w:pPr>
      <w:r>
        <w:rPr>
          <w:rFonts w:ascii="Century Gothic" w:hAnsi="Century Gothic" w:cs="Arial"/>
          <w:iCs/>
          <w:sz w:val="22"/>
          <w:szCs w:val="22"/>
          <w:lang w:val="es-CO"/>
        </w:rPr>
        <w:t>7.4.3</w:t>
      </w:r>
      <w:r w:rsidR="006B02D8" w:rsidRPr="008079D6">
        <w:rPr>
          <w:rFonts w:ascii="Century Gothic" w:hAnsi="Century Gothic" w:cs="Arial"/>
          <w:iCs/>
          <w:sz w:val="22"/>
          <w:szCs w:val="22"/>
          <w:lang w:val="es-CO"/>
        </w:rPr>
        <w:t xml:space="preserve"> </w:t>
      </w:r>
      <w:r w:rsidR="00DC54E3" w:rsidRPr="008079D6">
        <w:rPr>
          <w:rFonts w:ascii="Century Gothic" w:hAnsi="Century Gothic" w:cs="Arial"/>
          <w:iCs/>
          <w:sz w:val="22"/>
          <w:szCs w:val="22"/>
          <w:lang w:val="es-CO"/>
        </w:rPr>
        <w:t>CONTENIDO DE LAS CERTIFICACIONES.</w:t>
      </w:r>
    </w:p>
    <w:p w:rsidR="00734EC7" w:rsidRPr="008079D6" w:rsidRDefault="00734EC7" w:rsidP="008079D6">
      <w:pPr>
        <w:jc w:val="both"/>
        <w:rPr>
          <w:rFonts w:ascii="Century Gothic" w:hAnsi="Century Gothic" w:cs="Arial"/>
          <w:bCs/>
          <w:spacing w:val="-1"/>
          <w:sz w:val="22"/>
          <w:szCs w:val="22"/>
        </w:rPr>
      </w:pPr>
      <w:r w:rsidRPr="008079D6">
        <w:rPr>
          <w:rFonts w:ascii="Century Gothic" w:hAnsi="Century Gothic" w:cs="Arial"/>
          <w:bCs/>
          <w:spacing w:val="-1"/>
          <w:sz w:val="22"/>
          <w:szCs w:val="22"/>
        </w:rPr>
        <w:t>Las certificaciones, para efectos de acreditar la experiencia, sin perjuicio del cumplimiento de los demás requisitos, deberán contener como mínimo lo siguiente:</w:t>
      </w:r>
    </w:p>
    <w:p w:rsidR="00734EC7" w:rsidRPr="00AB494C" w:rsidRDefault="00734EC7" w:rsidP="007A270F">
      <w:pPr>
        <w:widowControl w:val="0"/>
        <w:autoSpaceDE w:val="0"/>
        <w:autoSpaceDN w:val="0"/>
        <w:adjustRightInd w:val="0"/>
        <w:jc w:val="both"/>
        <w:rPr>
          <w:rFonts w:ascii="Century Gothic" w:hAnsi="Century Gothic" w:cs="Arial"/>
          <w:spacing w:val="-1"/>
          <w:sz w:val="22"/>
          <w:szCs w:val="22"/>
        </w:rPr>
      </w:pP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Nombre del Contratante y Contratista</w:t>
      </w: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Número de identificación del contrato. (Cuando aplique)</w:t>
      </w: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Objeto del contrato.</w:t>
      </w: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Valor final ejecutado.</w:t>
      </w: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Fechas de iniciación y de terminación</w:t>
      </w: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Cumplimiento del mismo.</w:t>
      </w:r>
    </w:p>
    <w:p w:rsidR="00734EC7" w:rsidRPr="00AB494C" w:rsidRDefault="00734EC7" w:rsidP="007A270F">
      <w:pPr>
        <w:widowControl w:val="0"/>
        <w:numPr>
          <w:ilvl w:val="0"/>
          <w:numId w:val="1"/>
        </w:numPr>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Para el caso de la subcontratación deberá anexarse el contrato de primer orden</w:t>
      </w:r>
      <w:r w:rsidR="008079D6">
        <w:rPr>
          <w:rFonts w:ascii="Century Gothic" w:hAnsi="Century Gothic" w:cs="Arial"/>
          <w:spacing w:val="-1"/>
          <w:sz w:val="22"/>
          <w:szCs w:val="22"/>
        </w:rPr>
        <w:t>;</w:t>
      </w:r>
      <w:r w:rsidRPr="00AB494C">
        <w:rPr>
          <w:rFonts w:ascii="Century Gothic" w:hAnsi="Century Gothic" w:cs="Arial"/>
          <w:spacing w:val="-1"/>
          <w:sz w:val="22"/>
          <w:szCs w:val="22"/>
        </w:rPr>
        <w:t xml:space="preserve"> es decir</w:t>
      </w:r>
      <w:r w:rsidR="008079D6">
        <w:rPr>
          <w:rFonts w:ascii="Century Gothic" w:hAnsi="Century Gothic" w:cs="Arial"/>
          <w:spacing w:val="-1"/>
          <w:sz w:val="22"/>
          <w:szCs w:val="22"/>
        </w:rPr>
        <w:t>,</w:t>
      </w:r>
      <w:r w:rsidRPr="00AB494C">
        <w:rPr>
          <w:rFonts w:ascii="Century Gothic" w:hAnsi="Century Gothic" w:cs="Arial"/>
          <w:spacing w:val="-1"/>
          <w:sz w:val="22"/>
          <w:szCs w:val="22"/>
        </w:rPr>
        <w:t xml:space="preserve"> el suscrito con la respectiva Entidad Estatal y la consecuente subcontratación.</w:t>
      </w:r>
    </w:p>
    <w:p w:rsidR="00734EC7" w:rsidRPr="00AB494C" w:rsidRDefault="00734EC7" w:rsidP="007A270F">
      <w:pPr>
        <w:widowControl w:val="0"/>
        <w:autoSpaceDE w:val="0"/>
        <w:autoSpaceDN w:val="0"/>
        <w:adjustRightInd w:val="0"/>
        <w:jc w:val="both"/>
        <w:rPr>
          <w:rFonts w:ascii="Century Gothic" w:hAnsi="Century Gothic" w:cs="Arial"/>
          <w:spacing w:val="-1"/>
          <w:sz w:val="22"/>
          <w:szCs w:val="22"/>
        </w:rPr>
      </w:pPr>
    </w:p>
    <w:p w:rsidR="0053283A" w:rsidRPr="00AB494C" w:rsidRDefault="0053283A" w:rsidP="007A270F">
      <w:pPr>
        <w:widowControl w:val="0"/>
        <w:autoSpaceDE w:val="0"/>
        <w:autoSpaceDN w:val="0"/>
        <w:adjustRightInd w:val="0"/>
        <w:jc w:val="both"/>
        <w:rPr>
          <w:rFonts w:ascii="Century Gothic" w:hAnsi="Century Gothic" w:cs="Arial"/>
          <w:bCs/>
          <w:spacing w:val="-1"/>
          <w:sz w:val="22"/>
          <w:szCs w:val="22"/>
        </w:rPr>
      </w:pPr>
      <w:r w:rsidRPr="00AB494C">
        <w:rPr>
          <w:rFonts w:ascii="Century Gothic" w:hAnsi="Century Gothic" w:cs="Arial"/>
          <w:bCs/>
          <w:spacing w:val="-1"/>
          <w:sz w:val="22"/>
          <w:szCs w:val="22"/>
        </w:rPr>
        <w:t>La certificación debe ser expedida por el representante legal de la Empresa o Entidad contratante, o su delegado, o por el jefe de la dependencia responsable de la obra, o quien tenga las facultades para su expedición</w:t>
      </w:r>
    </w:p>
    <w:p w:rsidR="0053283A" w:rsidRPr="00AB494C" w:rsidRDefault="0053283A" w:rsidP="007A270F">
      <w:pPr>
        <w:widowControl w:val="0"/>
        <w:autoSpaceDE w:val="0"/>
        <w:autoSpaceDN w:val="0"/>
        <w:adjustRightInd w:val="0"/>
        <w:jc w:val="both"/>
        <w:rPr>
          <w:rFonts w:ascii="Century Gothic" w:hAnsi="Century Gothic" w:cs="Arial"/>
          <w:bCs/>
          <w:spacing w:val="-1"/>
          <w:sz w:val="22"/>
          <w:szCs w:val="22"/>
        </w:rPr>
      </w:pPr>
    </w:p>
    <w:p w:rsidR="0053283A" w:rsidRPr="00AB494C" w:rsidRDefault="0053283A" w:rsidP="007A270F">
      <w:pPr>
        <w:widowControl w:val="0"/>
        <w:autoSpaceDE w:val="0"/>
        <w:autoSpaceDN w:val="0"/>
        <w:adjustRightInd w:val="0"/>
        <w:jc w:val="both"/>
        <w:rPr>
          <w:rFonts w:ascii="Century Gothic" w:hAnsi="Century Gothic" w:cs="Arial"/>
          <w:bCs/>
          <w:spacing w:val="-1"/>
          <w:sz w:val="22"/>
          <w:szCs w:val="22"/>
        </w:rPr>
      </w:pPr>
      <w:r w:rsidRPr="00AB494C">
        <w:rPr>
          <w:rFonts w:ascii="Century Gothic" w:hAnsi="Century Gothic" w:cs="Arial"/>
          <w:bCs/>
          <w:spacing w:val="-1"/>
          <w:sz w:val="22"/>
          <w:szCs w:val="22"/>
        </w:rPr>
        <w:t xml:space="preserve">En caso de que la información consignada en la certificación sea incompleta o insuficiente para acreditar la experiencia, el Contratista deberá aportar el contrato y sus modificaciones, en el cual se incluya la información faltante en la Certificación de Experiencia. </w:t>
      </w:r>
    </w:p>
    <w:p w:rsidR="000F2FA4" w:rsidRPr="00AB494C" w:rsidRDefault="000F2FA4" w:rsidP="007A270F">
      <w:pPr>
        <w:widowControl w:val="0"/>
        <w:autoSpaceDE w:val="0"/>
        <w:autoSpaceDN w:val="0"/>
        <w:adjustRightInd w:val="0"/>
        <w:jc w:val="both"/>
        <w:rPr>
          <w:rFonts w:ascii="Century Gothic" w:hAnsi="Century Gothic" w:cs="Arial"/>
          <w:bCs/>
          <w:spacing w:val="-1"/>
          <w:sz w:val="22"/>
          <w:szCs w:val="22"/>
        </w:rPr>
      </w:pPr>
    </w:p>
    <w:p w:rsidR="000F2FA4" w:rsidRPr="00AB494C" w:rsidRDefault="004C2B3E" w:rsidP="007A270F">
      <w:pPr>
        <w:jc w:val="both"/>
        <w:rPr>
          <w:rFonts w:ascii="Century Gothic" w:hAnsi="Century Gothic" w:cs="Arial"/>
          <w:b/>
          <w:bCs/>
          <w:sz w:val="22"/>
          <w:szCs w:val="22"/>
          <w:lang w:eastAsia="es-MX"/>
        </w:rPr>
      </w:pPr>
      <w:r>
        <w:rPr>
          <w:rFonts w:ascii="Century Gothic" w:hAnsi="Century Gothic" w:cs="Arial"/>
          <w:b/>
          <w:iCs/>
          <w:sz w:val="22"/>
          <w:szCs w:val="22"/>
          <w:lang w:val="es-CO"/>
        </w:rPr>
        <w:t>7.4.4</w:t>
      </w:r>
      <w:r w:rsidR="008079D6" w:rsidRPr="008079D6">
        <w:rPr>
          <w:rFonts w:ascii="Century Gothic" w:hAnsi="Century Gothic" w:cs="Arial"/>
          <w:b/>
          <w:iCs/>
          <w:sz w:val="22"/>
          <w:szCs w:val="22"/>
          <w:lang w:val="es-CO"/>
        </w:rPr>
        <w:t>.</w:t>
      </w:r>
      <w:r w:rsidR="000F2FA4" w:rsidRPr="00AB494C">
        <w:rPr>
          <w:rFonts w:ascii="Century Gothic" w:hAnsi="Century Gothic" w:cs="Arial"/>
          <w:b/>
          <w:bCs/>
          <w:sz w:val="22"/>
          <w:szCs w:val="22"/>
          <w:lang w:eastAsia="es-MX"/>
        </w:rPr>
        <w:t xml:space="preserve"> Experiencia para proponentes extranjeros no obligados a estar inscritos en el Registro Único de Proponentes de las Cámaras de Comercio,</w:t>
      </w:r>
    </w:p>
    <w:p w:rsidR="000F2FA4" w:rsidRPr="00AB494C" w:rsidRDefault="000F2FA4" w:rsidP="007A270F">
      <w:pPr>
        <w:ind w:left="720"/>
        <w:jc w:val="both"/>
        <w:rPr>
          <w:rFonts w:ascii="Century Gothic" w:hAnsi="Century Gothic" w:cs="Arial"/>
          <w:bCs/>
          <w:sz w:val="22"/>
          <w:szCs w:val="22"/>
          <w:lang w:eastAsia="es-MX"/>
        </w:rPr>
      </w:pPr>
    </w:p>
    <w:p w:rsidR="000F2FA4" w:rsidRPr="00AB494C" w:rsidRDefault="000F2FA4" w:rsidP="007A270F">
      <w:pPr>
        <w:jc w:val="both"/>
        <w:rPr>
          <w:rFonts w:ascii="Century Gothic" w:hAnsi="Century Gothic" w:cs="Arial"/>
          <w:bCs/>
          <w:sz w:val="22"/>
          <w:szCs w:val="22"/>
          <w:lang w:eastAsia="es-MX"/>
        </w:rPr>
      </w:pPr>
      <w:r w:rsidRPr="00AB494C">
        <w:rPr>
          <w:rFonts w:ascii="Century Gothic" w:hAnsi="Century Gothic" w:cs="Arial"/>
          <w:bCs/>
          <w:sz w:val="22"/>
          <w:szCs w:val="22"/>
          <w:lang w:eastAsia="es-MX"/>
        </w:rPr>
        <w:t>Las personas naturales extranjeras sin domicilio en el país y las personas jurídicas privadas extranjeras que no tengan establecida sucursal en Colombia, no están obligadas a estar inscritas en el RUP, razón por la cual, la verificación de la experiencia será efectuada por la entidad de acuerdo con el artículo 2.2.1.1.1.5.4 del Decreto 1082 de 2015, para lo cual el proponente deberá adjuntar Certificaciones y/o contratos y/o actas de recibo final y/o liquidaciones que contengan mínimo lo siguiente:</w:t>
      </w:r>
    </w:p>
    <w:p w:rsidR="000F2FA4" w:rsidRPr="00AB494C" w:rsidRDefault="000F2FA4" w:rsidP="007A270F">
      <w:pPr>
        <w:jc w:val="both"/>
        <w:rPr>
          <w:rFonts w:ascii="Century Gothic" w:hAnsi="Century Gothic" w:cs="Arial"/>
          <w:bCs/>
          <w:sz w:val="22"/>
          <w:szCs w:val="22"/>
          <w:lang w:eastAsia="es-MX"/>
        </w:rPr>
      </w:pPr>
    </w:p>
    <w:p w:rsidR="000F2FA4" w:rsidRPr="001C37EE" w:rsidRDefault="000F2FA4" w:rsidP="00D216A1">
      <w:pPr>
        <w:numPr>
          <w:ilvl w:val="0"/>
          <w:numId w:val="17"/>
        </w:numPr>
        <w:jc w:val="both"/>
        <w:rPr>
          <w:rFonts w:ascii="Century Gothic" w:hAnsi="Century Gothic" w:cs="Arial"/>
          <w:bCs/>
          <w:color w:val="FF0000"/>
          <w:sz w:val="22"/>
          <w:szCs w:val="22"/>
          <w:lang w:eastAsia="es-MX"/>
        </w:rPr>
      </w:pPr>
      <w:r w:rsidRPr="001C37EE">
        <w:rPr>
          <w:rFonts w:ascii="Century Gothic" w:hAnsi="Century Gothic" w:cs="Arial"/>
          <w:bCs/>
          <w:color w:val="FF0000"/>
          <w:sz w:val="22"/>
          <w:szCs w:val="22"/>
          <w:lang w:eastAsia="es-MX"/>
        </w:rPr>
        <w:t>Nombre del Contratante</w:t>
      </w:r>
    </w:p>
    <w:p w:rsidR="000F2FA4" w:rsidRPr="001C37EE" w:rsidRDefault="000F2FA4" w:rsidP="00D216A1">
      <w:pPr>
        <w:numPr>
          <w:ilvl w:val="0"/>
          <w:numId w:val="17"/>
        </w:numPr>
        <w:jc w:val="both"/>
        <w:rPr>
          <w:rFonts w:ascii="Century Gothic" w:hAnsi="Century Gothic" w:cs="Arial"/>
          <w:bCs/>
          <w:color w:val="FF0000"/>
          <w:sz w:val="22"/>
          <w:szCs w:val="22"/>
          <w:lang w:eastAsia="es-MX"/>
        </w:rPr>
      </w:pPr>
      <w:r w:rsidRPr="001C37EE">
        <w:rPr>
          <w:rFonts w:ascii="Century Gothic" w:hAnsi="Century Gothic" w:cs="Arial"/>
          <w:bCs/>
          <w:color w:val="FF0000"/>
          <w:sz w:val="22"/>
          <w:szCs w:val="22"/>
          <w:lang w:eastAsia="es-MX"/>
        </w:rPr>
        <w:lastRenderedPageBreak/>
        <w:t>Nombre e Identificación, dirección, teléfono y correo electrónico de la persona que emite la certificación.</w:t>
      </w:r>
    </w:p>
    <w:p w:rsidR="000F2FA4" w:rsidRPr="001C37EE" w:rsidRDefault="000F2FA4" w:rsidP="00D216A1">
      <w:pPr>
        <w:numPr>
          <w:ilvl w:val="0"/>
          <w:numId w:val="17"/>
        </w:numPr>
        <w:jc w:val="both"/>
        <w:rPr>
          <w:rFonts w:ascii="Century Gothic" w:hAnsi="Century Gothic" w:cs="Arial"/>
          <w:bCs/>
          <w:color w:val="FF0000"/>
          <w:sz w:val="22"/>
          <w:szCs w:val="22"/>
          <w:lang w:eastAsia="es-MX"/>
        </w:rPr>
      </w:pPr>
      <w:r w:rsidRPr="001C37EE">
        <w:rPr>
          <w:rFonts w:ascii="Century Gothic" w:hAnsi="Century Gothic" w:cs="Arial"/>
          <w:bCs/>
          <w:color w:val="FF0000"/>
          <w:sz w:val="22"/>
          <w:szCs w:val="22"/>
          <w:lang w:eastAsia="es-MX"/>
        </w:rPr>
        <w:t xml:space="preserve">Objeto. Ejecución de actividades y/o de las obras requeridas en el presente proceso. </w:t>
      </w:r>
    </w:p>
    <w:p w:rsidR="000F2FA4" w:rsidRPr="001C37EE" w:rsidRDefault="000F2FA4" w:rsidP="00D216A1">
      <w:pPr>
        <w:numPr>
          <w:ilvl w:val="0"/>
          <w:numId w:val="17"/>
        </w:numPr>
        <w:jc w:val="both"/>
        <w:rPr>
          <w:rFonts w:ascii="Century Gothic" w:hAnsi="Century Gothic" w:cs="Arial"/>
          <w:bCs/>
          <w:color w:val="FF0000"/>
          <w:sz w:val="22"/>
          <w:szCs w:val="22"/>
          <w:lang w:eastAsia="es-MX"/>
        </w:rPr>
      </w:pPr>
      <w:r w:rsidRPr="001C37EE">
        <w:rPr>
          <w:rFonts w:ascii="Century Gothic" w:hAnsi="Century Gothic" w:cs="Arial"/>
          <w:bCs/>
          <w:color w:val="FF0000"/>
          <w:sz w:val="22"/>
          <w:szCs w:val="22"/>
          <w:lang w:eastAsia="es-MX"/>
        </w:rPr>
        <w:t xml:space="preserve">valor del contrato,  ejecutado expresado en salarios mínimos legales mensuales vigentes a la fecha de terminación </w:t>
      </w:r>
    </w:p>
    <w:p w:rsidR="000F2FA4" w:rsidRPr="001C37EE" w:rsidRDefault="000F2FA4" w:rsidP="00D216A1">
      <w:pPr>
        <w:numPr>
          <w:ilvl w:val="0"/>
          <w:numId w:val="17"/>
        </w:numPr>
        <w:jc w:val="both"/>
        <w:rPr>
          <w:rFonts w:ascii="Century Gothic" w:hAnsi="Century Gothic" w:cs="Arial"/>
          <w:bCs/>
          <w:color w:val="FF0000"/>
          <w:sz w:val="22"/>
          <w:szCs w:val="22"/>
          <w:lang w:eastAsia="es-MX"/>
        </w:rPr>
      </w:pPr>
      <w:r w:rsidRPr="001C37EE">
        <w:rPr>
          <w:rFonts w:ascii="Century Gothic" w:hAnsi="Century Gothic" w:cs="Arial"/>
          <w:bCs/>
          <w:color w:val="FF0000"/>
          <w:sz w:val="22"/>
          <w:szCs w:val="22"/>
          <w:lang w:eastAsia="es-MX"/>
        </w:rPr>
        <w:t>término de ejecución, fecha de inicio, fecha de finalización.</w:t>
      </w:r>
    </w:p>
    <w:p w:rsidR="000F2FA4" w:rsidRPr="001C37EE" w:rsidRDefault="000F2FA4" w:rsidP="00D216A1">
      <w:pPr>
        <w:numPr>
          <w:ilvl w:val="0"/>
          <w:numId w:val="17"/>
        </w:numPr>
        <w:jc w:val="both"/>
        <w:rPr>
          <w:rFonts w:ascii="Century Gothic" w:hAnsi="Century Gothic" w:cs="Arial"/>
          <w:bCs/>
          <w:color w:val="FF0000"/>
          <w:sz w:val="22"/>
          <w:szCs w:val="22"/>
          <w:lang w:eastAsia="es-MX"/>
        </w:rPr>
      </w:pPr>
      <w:r w:rsidRPr="001C37EE">
        <w:rPr>
          <w:rFonts w:ascii="Century Gothic" w:hAnsi="Century Gothic" w:cs="Arial"/>
          <w:bCs/>
          <w:color w:val="FF0000"/>
          <w:sz w:val="22"/>
          <w:szCs w:val="22"/>
          <w:lang w:eastAsia="es-MX"/>
        </w:rPr>
        <w:t>Porcentaje del valor del contrato si lo ejecutó como miembro de consorcio, unión temporal, u otra forma de asociación, promesa de sociedad futura.</w:t>
      </w:r>
    </w:p>
    <w:p w:rsidR="000F2FA4" w:rsidRPr="001C37EE" w:rsidRDefault="000F2FA4" w:rsidP="007A270F">
      <w:pPr>
        <w:ind w:left="720"/>
        <w:jc w:val="both"/>
        <w:rPr>
          <w:rFonts w:ascii="Century Gothic" w:hAnsi="Century Gothic" w:cs="Arial"/>
          <w:bCs/>
          <w:color w:val="FF0000"/>
          <w:sz w:val="22"/>
          <w:szCs w:val="22"/>
          <w:lang w:eastAsia="es-MX"/>
        </w:rPr>
      </w:pPr>
    </w:p>
    <w:p w:rsidR="000F2FA4" w:rsidRPr="00AB494C" w:rsidRDefault="000F2FA4" w:rsidP="007A270F">
      <w:pPr>
        <w:jc w:val="both"/>
        <w:rPr>
          <w:rFonts w:ascii="Century Gothic" w:hAnsi="Century Gothic" w:cs="Arial"/>
          <w:bCs/>
          <w:sz w:val="22"/>
          <w:szCs w:val="22"/>
          <w:lang w:eastAsia="es-MX"/>
        </w:rPr>
      </w:pPr>
      <w:r w:rsidRPr="00AB494C">
        <w:rPr>
          <w:rFonts w:ascii="Century Gothic" w:hAnsi="Century Gothic" w:cs="Arial"/>
          <w:bCs/>
          <w:sz w:val="22"/>
          <w:szCs w:val="22"/>
          <w:lang w:eastAsia="es-MX"/>
        </w:rPr>
        <w:t xml:space="preserve">El proponente extranjero, clasificará el contrato en </w:t>
      </w:r>
      <w:r w:rsidRPr="00F33F82">
        <w:rPr>
          <w:rFonts w:ascii="Century Gothic" w:hAnsi="Century Gothic" w:cs="Arial"/>
          <w:bCs/>
          <w:sz w:val="22"/>
          <w:szCs w:val="22"/>
          <w:lang w:eastAsia="es-MX"/>
        </w:rPr>
        <w:t xml:space="preserve">el </w:t>
      </w:r>
      <w:r w:rsidR="00D248C4" w:rsidRPr="00360BF3">
        <w:rPr>
          <w:rFonts w:ascii="Century Gothic" w:hAnsi="Century Gothic" w:cs="Arial"/>
          <w:b/>
          <w:bCs/>
          <w:sz w:val="22"/>
          <w:szCs w:val="22"/>
          <w:lang w:eastAsia="es-MX"/>
        </w:rPr>
        <w:t xml:space="preserve">anexo </w:t>
      </w:r>
      <w:r w:rsidRPr="00F33F82">
        <w:rPr>
          <w:rFonts w:ascii="Century Gothic" w:hAnsi="Century Gothic" w:cs="Arial"/>
          <w:bCs/>
          <w:sz w:val="22"/>
          <w:szCs w:val="22"/>
          <w:lang w:eastAsia="es-MX"/>
        </w:rPr>
        <w:t>respecto</w:t>
      </w:r>
      <w:r w:rsidRPr="00AB494C">
        <w:rPr>
          <w:rFonts w:ascii="Century Gothic" w:hAnsi="Century Gothic" w:cs="Arial"/>
          <w:bCs/>
          <w:sz w:val="22"/>
          <w:szCs w:val="22"/>
          <w:lang w:eastAsia="es-MX"/>
        </w:rPr>
        <w:t xml:space="preserve"> del cual acredite la experiencia específica con el Código del clasificador de bienes y servicios de acuerdo al objeto del contrato, del bien y servicio prestado a la entidad certificadora.</w:t>
      </w:r>
    </w:p>
    <w:p w:rsidR="000F2FA4" w:rsidRPr="00AB494C" w:rsidRDefault="000F2FA4" w:rsidP="007A270F">
      <w:pPr>
        <w:jc w:val="both"/>
        <w:rPr>
          <w:rFonts w:ascii="Century Gothic" w:hAnsi="Century Gothic" w:cs="Arial"/>
          <w:bCs/>
          <w:sz w:val="22"/>
          <w:szCs w:val="22"/>
          <w:lang w:eastAsia="es-MX"/>
        </w:rPr>
      </w:pPr>
    </w:p>
    <w:p w:rsidR="000F2FA4" w:rsidRPr="00AB494C" w:rsidRDefault="000F2FA4" w:rsidP="007A270F">
      <w:pPr>
        <w:jc w:val="both"/>
        <w:rPr>
          <w:rFonts w:ascii="Century Gothic" w:hAnsi="Century Gothic" w:cs="Arial"/>
          <w:bCs/>
          <w:sz w:val="22"/>
          <w:szCs w:val="22"/>
          <w:lang w:eastAsia="es-MX"/>
        </w:rPr>
      </w:pPr>
      <w:r w:rsidRPr="00AB494C">
        <w:rPr>
          <w:rFonts w:ascii="Century Gothic" w:hAnsi="Century Gothic" w:cs="Arial"/>
          <w:bCs/>
          <w:sz w:val="22"/>
          <w:szCs w:val="22"/>
          <w:lang w:eastAsia="es-MX"/>
        </w:rPr>
        <w:t xml:space="preserve">Se podrán solicitar aclaraciones de la información registrada en el certificado, o la documentación según lo considere necesario el </w:t>
      </w:r>
      <w:r w:rsidR="00751C29">
        <w:rPr>
          <w:rFonts w:ascii="Century Gothic" w:hAnsi="Century Gothic" w:cs="Arial"/>
          <w:sz w:val="22"/>
          <w:szCs w:val="22"/>
          <w:lang w:val="es-CO"/>
        </w:rPr>
        <w:t>Municipio</w:t>
      </w:r>
      <w:r w:rsidRPr="00AB494C">
        <w:rPr>
          <w:rFonts w:ascii="Century Gothic" w:hAnsi="Century Gothic" w:cs="Arial"/>
          <w:bCs/>
          <w:sz w:val="22"/>
          <w:szCs w:val="22"/>
          <w:lang w:eastAsia="es-MX"/>
        </w:rPr>
        <w:t>.</w:t>
      </w:r>
    </w:p>
    <w:p w:rsidR="000F2FA4" w:rsidRPr="00AB494C" w:rsidRDefault="000F2FA4" w:rsidP="007A270F">
      <w:pPr>
        <w:jc w:val="both"/>
        <w:rPr>
          <w:rFonts w:ascii="Century Gothic" w:hAnsi="Century Gothic" w:cs="Arial"/>
          <w:b/>
          <w:bCs/>
          <w:sz w:val="22"/>
          <w:szCs w:val="22"/>
          <w:lang w:eastAsia="es-MX"/>
        </w:rPr>
      </w:pPr>
    </w:p>
    <w:p w:rsidR="000F2FA4" w:rsidRPr="00AB494C" w:rsidRDefault="000F2FA4" w:rsidP="007A270F">
      <w:pPr>
        <w:jc w:val="both"/>
        <w:rPr>
          <w:rFonts w:ascii="Century Gothic" w:hAnsi="Century Gothic" w:cs="Arial"/>
          <w:bCs/>
          <w:sz w:val="22"/>
          <w:szCs w:val="22"/>
          <w:lang w:eastAsia="es-MX"/>
        </w:rPr>
      </w:pPr>
      <w:r w:rsidRPr="00AB494C">
        <w:rPr>
          <w:rFonts w:ascii="Century Gothic" w:hAnsi="Century Gothic" w:cs="Arial"/>
          <w:bCs/>
          <w:sz w:val="22"/>
          <w:szCs w:val="22"/>
          <w:lang w:eastAsia="es-MX"/>
        </w:rPr>
        <w:t xml:space="preserve">El </w:t>
      </w:r>
      <w:r w:rsidR="00751C29">
        <w:rPr>
          <w:rFonts w:ascii="Century Gothic" w:hAnsi="Century Gothic" w:cs="Arial"/>
          <w:sz w:val="22"/>
          <w:szCs w:val="22"/>
          <w:lang w:val="es-CO"/>
        </w:rPr>
        <w:t>Municipio</w:t>
      </w:r>
      <w:r w:rsidRPr="00AB494C">
        <w:rPr>
          <w:rFonts w:ascii="Century Gothic" w:hAnsi="Century Gothic" w:cs="Arial"/>
          <w:bCs/>
          <w:sz w:val="22"/>
          <w:szCs w:val="22"/>
          <w:lang w:eastAsia="es-MX"/>
        </w:rPr>
        <w:t xml:space="preserve"> se reserva el derecho de verificar y/o comprobar la información que por este concepto presente el proponente.</w:t>
      </w:r>
    </w:p>
    <w:p w:rsidR="00D01FEA" w:rsidRDefault="00D01FEA" w:rsidP="007A270F">
      <w:pPr>
        <w:jc w:val="both"/>
        <w:rPr>
          <w:rFonts w:ascii="Century Gothic" w:hAnsi="Century Gothic" w:cs="Arial"/>
          <w:bCs/>
          <w:sz w:val="22"/>
          <w:szCs w:val="22"/>
          <w:lang w:eastAsia="es-MX"/>
        </w:rPr>
      </w:pPr>
    </w:p>
    <w:p w:rsidR="000F2FA4" w:rsidRPr="00AB494C" w:rsidRDefault="000F2FA4" w:rsidP="007A270F">
      <w:pPr>
        <w:jc w:val="both"/>
        <w:rPr>
          <w:rFonts w:ascii="Century Gothic" w:hAnsi="Century Gothic" w:cs="Arial"/>
          <w:bCs/>
          <w:sz w:val="22"/>
          <w:szCs w:val="22"/>
          <w:lang w:eastAsia="es-MX"/>
        </w:rPr>
      </w:pPr>
      <w:r w:rsidRPr="00AB494C">
        <w:rPr>
          <w:rFonts w:ascii="Century Gothic" w:hAnsi="Century Gothic" w:cs="Arial"/>
          <w:bCs/>
          <w:sz w:val="22"/>
          <w:szCs w:val="22"/>
          <w:lang w:eastAsia="es-MX"/>
        </w:rPr>
        <w:t>Las certificaciones deben venir debidamente suscritas por la persona facultada para expedirla, por parte del contratante, no se acepta ningún otro documento para acreditar la experiencia (no se aceptan contratos, auto certificaciones, actas parciales, facturas o cuentas de cobro).</w:t>
      </w:r>
    </w:p>
    <w:p w:rsidR="000F2FA4" w:rsidRPr="00AB494C" w:rsidRDefault="000F2FA4" w:rsidP="007A270F">
      <w:pPr>
        <w:jc w:val="both"/>
        <w:rPr>
          <w:rFonts w:ascii="Century Gothic" w:hAnsi="Century Gothic" w:cs="Arial"/>
          <w:bCs/>
          <w:sz w:val="22"/>
          <w:szCs w:val="22"/>
          <w:lang w:eastAsia="es-MX"/>
        </w:rPr>
      </w:pPr>
    </w:p>
    <w:p w:rsidR="000F2FA4" w:rsidRPr="00AB494C" w:rsidRDefault="000F2FA4" w:rsidP="007A270F">
      <w:pPr>
        <w:jc w:val="both"/>
        <w:rPr>
          <w:rFonts w:ascii="Century Gothic" w:hAnsi="Century Gothic" w:cs="Arial"/>
          <w:bCs/>
          <w:sz w:val="22"/>
          <w:szCs w:val="22"/>
          <w:lang w:eastAsia="es-MX"/>
        </w:rPr>
      </w:pPr>
      <w:r w:rsidRPr="00AB494C">
        <w:rPr>
          <w:rFonts w:ascii="Century Gothic" w:hAnsi="Century Gothic" w:cs="Arial"/>
          <w:bCs/>
          <w:sz w:val="22"/>
          <w:szCs w:val="22"/>
          <w:lang w:eastAsia="es-MX"/>
        </w:rPr>
        <w:t>Si el proponente no acredita la experiencia de la manera descrita en este numeral, la propuesta será evaluada como NO CUMPLE/, lo que impedirá que la propuesta sea habilitada.</w:t>
      </w:r>
    </w:p>
    <w:p w:rsidR="000F2FA4" w:rsidRPr="00AB494C" w:rsidRDefault="000F2FA4" w:rsidP="007A270F">
      <w:pPr>
        <w:jc w:val="both"/>
        <w:rPr>
          <w:rFonts w:ascii="Century Gothic" w:hAnsi="Century Gothic" w:cs="Arial"/>
          <w:bCs/>
          <w:sz w:val="22"/>
          <w:szCs w:val="22"/>
          <w:lang w:eastAsia="es-MX"/>
        </w:rPr>
      </w:pPr>
    </w:p>
    <w:p w:rsidR="000F2FA4" w:rsidRDefault="000F2FA4" w:rsidP="007A270F">
      <w:pPr>
        <w:widowControl w:val="0"/>
        <w:autoSpaceDE w:val="0"/>
        <w:autoSpaceDN w:val="0"/>
        <w:adjustRightInd w:val="0"/>
        <w:jc w:val="both"/>
        <w:rPr>
          <w:rFonts w:ascii="Century Gothic" w:hAnsi="Century Gothic" w:cs="Arial"/>
          <w:bCs/>
          <w:spacing w:val="-1"/>
          <w:sz w:val="22"/>
          <w:szCs w:val="22"/>
        </w:rPr>
      </w:pPr>
    </w:p>
    <w:p w:rsidR="00734EC7" w:rsidRPr="00BB3BBA" w:rsidRDefault="00734EC7" w:rsidP="007A270F">
      <w:pPr>
        <w:pStyle w:val="Prrafodelista5"/>
        <w:widowControl w:val="0"/>
        <w:autoSpaceDE w:val="0"/>
        <w:autoSpaceDN w:val="0"/>
        <w:adjustRightInd w:val="0"/>
        <w:spacing w:after="0" w:line="240" w:lineRule="auto"/>
        <w:ind w:left="0"/>
        <w:jc w:val="both"/>
        <w:rPr>
          <w:rFonts w:ascii="Century Gothic" w:hAnsi="Century Gothic" w:cs="Arial"/>
          <w:b/>
          <w:bCs/>
          <w:color w:val="FF0000"/>
          <w:spacing w:val="-1"/>
          <w:u w:val="single"/>
        </w:rPr>
      </w:pPr>
      <w:r w:rsidRPr="004C2B3E">
        <w:rPr>
          <w:rFonts w:ascii="Century Gothic" w:hAnsi="Century Gothic" w:cs="Arial"/>
          <w:b/>
          <w:bCs/>
          <w:color w:val="FF0000"/>
          <w:spacing w:val="-1"/>
          <w:u w:val="single"/>
        </w:rPr>
        <w:t xml:space="preserve">7.5. EQUIPO </w:t>
      </w:r>
      <w:r w:rsidRPr="00BB3BBA">
        <w:rPr>
          <w:rFonts w:ascii="Century Gothic" w:hAnsi="Century Gothic" w:cs="Arial"/>
          <w:b/>
          <w:bCs/>
          <w:color w:val="FF0000"/>
          <w:spacing w:val="-1"/>
          <w:u w:val="single"/>
        </w:rPr>
        <w:t>TÉCNICO PARA EL DESARROLLO DE LAS OBRAS.</w:t>
      </w:r>
    </w:p>
    <w:p w:rsidR="000F7F14" w:rsidRPr="00BB3BBA" w:rsidRDefault="000F7F14" w:rsidP="007A270F">
      <w:pPr>
        <w:pStyle w:val="Prrafodelista5"/>
        <w:widowControl w:val="0"/>
        <w:autoSpaceDE w:val="0"/>
        <w:autoSpaceDN w:val="0"/>
        <w:adjustRightInd w:val="0"/>
        <w:spacing w:after="0" w:line="240" w:lineRule="auto"/>
        <w:ind w:left="0"/>
        <w:jc w:val="both"/>
        <w:rPr>
          <w:rFonts w:ascii="Century Gothic" w:hAnsi="Century Gothic" w:cs="Arial"/>
          <w:b/>
          <w:bCs/>
          <w:color w:val="FF0000"/>
          <w:spacing w:val="-1"/>
        </w:rPr>
      </w:pPr>
    </w:p>
    <w:p w:rsidR="00976DAF" w:rsidRPr="00BB3BBA" w:rsidRDefault="00976DAF" w:rsidP="00976DAF">
      <w:pPr>
        <w:jc w:val="both"/>
        <w:rPr>
          <w:rFonts w:ascii="Century Gothic" w:hAnsi="Century Gothic" w:cs="Arial"/>
          <w:color w:val="FF0000"/>
          <w:spacing w:val="-1"/>
          <w:sz w:val="22"/>
          <w:szCs w:val="22"/>
        </w:rPr>
      </w:pPr>
      <w:r w:rsidRPr="00BB3BBA">
        <w:rPr>
          <w:rFonts w:ascii="Century Gothic" w:hAnsi="Century Gothic" w:cs="Arial"/>
          <w:color w:val="FF0000"/>
          <w:spacing w:val="-1"/>
          <w:sz w:val="22"/>
          <w:szCs w:val="22"/>
        </w:rPr>
        <w:t>Deberá estar disponible desde el inicio y durante toda la ejecución del componente de obra física. En caso de variación, se deberá disponer de personal que cumpla con iguales o superiores calidades, previa autorización del Supervisor.  En la ejecución del contrato, el Contratista deberá acreditar con los soportes correspondientes la vinculación del personal ofrecido cumpliendo todos los requisitos de formación experiencia y perfiles establecidos en el pliego de condiciones y la oferta, así como la vinculación formal de dicho personal para el desarrollo del objeto del contrato resultante del presente proceso de selección, la cual tendrá que estar siendo actualizada para la verificación de pago de las obligaciones que emane de dicha vinculación formal (Honorarios o Salario y Prestaciones sociales según corresponda).Lo anterior deberá ser remitido al supervisor y se realizará un control estricto del mismo</w:t>
      </w:r>
    </w:p>
    <w:p w:rsidR="003A70E7" w:rsidRPr="00BB3BBA" w:rsidRDefault="003A70E7" w:rsidP="007A270F">
      <w:pPr>
        <w:jc w:val="both"/>
        <w:rPr>
          <w:rFonts w:ascii="Century Gothic" w:hAnsi="Century Gothic" w:cs="Arial"/>
          <w:color w:val="FF0000"/>
          <w:spacing w:val="-1"/>
          <w:sz w:val="22"/>
          <w:szCs w:val="22"/>
        </w:rPr>
      </w:pPr>
    </w:p>
    <w:p w:rsidR="00734EC7" w:rsidRDefault="00734EC7" w:rsidP="007A270F">
      <w:pPr>
        <w:jc w:val="both"/>
        <w:rPr>
          <w:rFonts w:ascii="Century Gothic" w:hAnsi="Century Gothic" w:cs="Arial"/>
          <w:color w:val="FF0000"/>
          <w:spacing w:val="-1"/>
          <w:sz w:val="22"/>
          <w:szCs w:val="22"/>
        </w:rPr>
      </w:pPr>
      <w:r w:rsidRPr="00BB3BBA">
        <w:rPr>
          <w:rFonts w:ascii="Century Gothic" w:hAnsi="Century Gothic" w:cs="Arial"/>
          <w:color w:val="FF0000"/>
          <w:spacing w:val="-1"/>
          <w:sz w:val="22"/>
          <w:szCs w:val="22"/>
        </w:rPr>
        <w:t>Para acreditar el ofrecimiento del equipo para el desarrollo de las obras el proponente únicamente deberá presentar en su oferta un anexo en el cual se compromete a vincular durante la ejecución del proyecto, el siguiente personal profesional mínimo, el cual deberá estar disponible durante toda la ejecución del contrato:</w:t>
      </w:r>
    </w:p>
    <w:p w:rsidR="00BB3BBA" w:rsidRDefault="00BB3BBA" w:rsidP="007A270F">
      <w:pPr>
        <w:jc w:val="both"/>
        <w:rPr>
          <w:rFonts w:ascii="Century Gothic" w:hAnsi="Century Gothic" w:cs="Arial"/>
          <w:color w:val="FF0000"/>
          <w:spacing w:val="-1"/>
          <w:sz w:val="22"/>
          <w:szCs w:val="22"/>
        </w:rPr>
      </w:pPr>
    </w:p>
    <w:p w:rsidR="00BB3BBA" w:rsidRPr="00BB375A" w:rsidRDefault="00BB3BBA" w:rsidP="00BB3BBA">
      <w:pPr>
        <w:jc w:val="both"/>
        <w:rPr>
          <w:rFonts w:ascii="Century Gothic" w:hAnsi="Century Gothic" w:cs="Arial"/>
          <w:b/>
          <w:color w:val="FF0000"/>
          <w:sz w:val="22"/>
          <w:szCs w:val="22"/>
          <w:lang w:eastAsia="es-CO"/>
        </w:rPr>
      </w:pPr>
      <w:r>
        <w:rPr>
          <w:rFonts w:ascii="Century Gothic" w:hAnsi="Century Gothic" w:cs="Arial"/>
          <w:b/>
          <w:color w:val="FF0000"/>
          <w:sz w:val="22"/>
          <w:szCs w:val="22"/>
          <w:lang w:eastAsia="es-CO"/>
        </w:rPr>
        <w:t>A manera e</w:t>
      </w:r>
      <w:r w:rsidRPr="00BB375A">
        <w:rPr>
          <w:rFonts w:ascii="Century Gothic" w:hAnsi="Century Gothic" w:cs="Arial"/>
          <w:b/>
          <w:color w:val="FF0000"/>
          <w:sz w:val="22"/>
          <w:szCs w:val="22"/>
          <w:lang w:eastAsia="es-CO"/>
        </w:rPr>
        <w:t>jemplo</w:t>
      </w:r>
      <w:r>
        <w:rPr>
          <w:rFonts w:ascii="Century Gothic" w:hAnsi="Century Gothic" w:cs="Arial"/>
          <w:b/>
          <w:color w:val="FF0000"/>
          <w:sz w:val="22"/>
          <w:szCs w:val="22"/>
          <w:lang w:eastAsia="es-CO"/>
        </w:rPr>
        <w:t xml:space="preserve"> cuando se trate de procesos de obra</w:t>
      </w:r>
      <w:r w:rsidRPr="00BB375A">
        <w:rPr>
          <w:rFonts w:ascii="Century Gothic" w:hAnsi="Century Gothic" w:cs="Arial"/>
          <w:b/>
          <w:color w:val="FF0000"/>
          <w:sz w:val="22"/>
          <w:szCs w:val="22"/>
          <w:lang w:eastAsia="es-CO"/>
        </w:rPr>
        <w:t>:</w:t>
      </w:r>
    </w:p>
    <w:p w:rsidR="00BB3BBA" w:rsidRPr="00BB3BBA" w:rsidRDefault="00BB3BBA" w:rsidP="007A270F">
      <w:pPr>
        <w:jc w:val="both"/>
        <w:rPr>
          <w:rFonts w:ascii="Century Gothic" w:hAnsi="Century Gothic" w:cs="Arial"/>
          <w:color w:val="FF0000"/>
          <w:spacing w:val="-1"/>
          <w:sz w:val="22"/>
          <w:szCs w:val="22"/>
        </w:rPr>
      </w:pPr>
    </w:p>
    <w:p w:rsidR="00D01FEA" w:rsidRDefault="00D01FEA" w:rsidP="007A270F">
      <w:pPr>
        <w:jc w:val="both"/>
        <w:rPr>
          <w:rFonts w:ascii="Century Gothic" w:hAnsi="Century Gothic" w:cs="Arial"/>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4693"/>
      </w:tblGrid>
      <w:tr w:rsidR="008C678A" w:rsidRPr="00095F68" w:rsidTr="00373059">
        <w:trPr>
          <w:cantSplit/>
          <w:trHeight w:val="431"/>
          <w:tblHeader/>
          <w:jc w:val="center"/>
        </w:trPr>
        <w:tc>
          <w:tcPr>
            <w:tcW w:w="8188" w:type="dxa"/>
            <w:gridSpan w:val="2"/>
            <w:shd w:val="pct10" w:color="auto" w:fill="auto"/>
            <w:vAlign w:val="center"/>
          </w:tcPr>
          <w:p w:rsidR="008C678A" w:rsidRPr="001C37EE" w:rsidRDefault="008C678A" w:rsidP="00E57236">
            <w:pPr>
              <w:pStyle w:val="Default"/>
              <w:jc w:val="center"/>
              <w:rPr>
                <w:rFonts w:ascii="Century Gothic" w:hAnsi="Century Gothic"/>
                <w:b/>
                <w:bCs/>
                <w:color w:val="FF0000"/>
                <w:sz w:val="18"/>
                <w:szCs w:val="18"/>
              </w:rPr>
            </w:pPr>
            <w:r w:rsidRPr="001C37EE">
              <w:rPr>
                <w:rFonts w:ascii="Century Gothic" w:hAnsi="Century Gothic" w:cs="Arial"/>
                <w:b/>
                <w:bCs/>
                <w:color w:val="FF0000"/>
                <w:sz w:val="22"/>
                <w:szCs w:val="22"/>
                <w:lang w:val="es-MX" w:eastAsia="es-CO"/>
              </w:rPr>
              <w:t>EXPERIENCIA HABILITANTE  - EQUIPO MÍNIMO  DE TRABAJO</w:t>
            </w:r>
          </w:p>
        </w:tc>
      </w:tr>
      <w:tr w:rsidR="008C678A" w:rsidRPr="00095F68" w:rsidTr="00373059">
        <w:trPr>
          <w:cantSplit/>
          <w:trHeight w:val="431"/>
          <w:tblHeader/>
          <w:jc w:val="center"/>
        </w:trPr>
        <w:tc>
          <w:tcPr>
            <w:tcW w:w="3495" w:type="dxa"/>
            <w:shd w:val="pct10" w:color="auto" w:fill="auto"/>
            <w:vAlign w:val="center"/>
          </w:tcPr>
          <w:p w:rsidR="008C678A" w:rsidRPr="001C37EE" w:rsidRDefault="008C678A" w:rsidP="00E57236">
            <w:pPr>
              <w:pStyle w:val="Default"/>
              <w:jc w:val="center"/>
              <w:rPr>
                <w:rFonts w:ascii="Century Gothic" w:hAnsi="Century Gothic"/>
                <w:b/>
                <w:bCs/>
                <w:color w:val="FF0000"/>
                <w:sz w:val="20"/>
              </w:rPr>
            </w:pPr>
            <w:r w:rsidRPr="001C37EE">
              <w:rPr>
                <w:rFonts w:ascii="Century Gothic" w:hAnsi="Century Gothic"/>
                <w:b/>
                <w:bCs/>
                <w:color w:val="FF0000"/>
                <w:sz w:val="20"/>
              </w:rPr>
              <w:t>PERSONAL PROFESIONAL</w:t>
            </w:r>
          </w:p>
          <w:p w:rsidR="008C678A" w:rsidRPr="001C37EE" w:rsidRDefault="008C678A" w:rsidP="00E57236">
            <w:pPr>
              <w:pStyle w:val="Default"/>
              <w:jc w:val="center"/>
              <w:rPr>
                <w:rFonts w:ascii="Century Gothic" w:hAnsi="Century Gothic"/>
                <w:color w:val="FF0000"/>
                <w:sz w:val="20"/>
              </w:rPr>
            </w:pPr>
            <w:r w:rsidRPr="001C37EE">
              <w:rPr>
                <w:rFonts w:ascii="Century Gothic" w:hAnsi="Century Gothic"/>
                <w:b/>
                <w:bCs/>
                <w:color w:val="FF0000"/>
                <w:sz w:val="20"/>
              </w:rPr>
              <w:t>% DEDICACIÓN</w:t>
            </w:r>
          </w:p>
        </w:tc>
        <w:tc>
          <w:tcPr>
            <w:tcW w:w="4693" w:type="dxa"/>
            <w:shd w:val="pct10" w:color="auto" w:fill="auto"/>
            <w:vAlign w:val="center"/>
          </w:tcPr>
          <w:p w:rsidR="008C678A" w:rsidRPr="001C37EE" w:rsidRDefault="008C678A" w:rsidP="00E57236">
            <w:pPr>
              <w:pStyle w:val="Default"/>
              <w:jc w:val="center"/>
              <w:rPr>
                <w:rFonts w:ascii="Century Gothic" w:hAnsi="Century Gothic"/>
                <w:color w:val="FF0000"/>
                <w:sz w:val="20"/>
              </w:rPr>
            </w:pPr>
            <w:r w:rsidRPr="001C37EE">
              <w:rPr>
                <w:rFonts w:ascii="Century Gothic" w:hAnsi="Century Gothic"/>
                <w:b/>
                <w:bCs/>
                <w:color w:val="FF0000"/>
                <w:sz w:val="20"/>
              </w:rPr>
              <w:t>EXPERIENCIA</w:t>
            </w:r>
          </w:p>
        </w:tc>
      </w:tr>
      <w:tr w:rsidR="008C678A" w:rsidRPr="00095F68" w:rsidTr="00373059">
        <w:trPr>
          <w:cantSplit/>
          <w:trHeight w:val="431"/>
          <w:jc w:val="center"/>
        </w:trPr>
        <w:tc>
          <w:tcPr>
            <w:tcW w:w="3495" w:type="dxa"/>
            <w:vAlign w:val="center"/>
          </w:tcPr>
          <w:p w:rsidR="008C678A" w:rsidRPr="001C37EE" w:rsidRDefault="008C678A" w:rsidP="00E57236">
            <w:pPr>
              <w:pStyle w:val="Default"/>
              <w:jc w:val="center"/>
              <w:rPr>
                <w:rFonts w:ascii="Century Gothic" w:hAnsi="Century Gothic"/>
                <w:color w:val="FF0000"/>
                <w:sz w:val="18"/>
                <w:szCs w:val="18"/>
              </w:rPr>
            </w:pPr>
            <w:r w:rsidRPr="001C37EE">
              <w:rPr>
                <w:rFonts w:ascii="Century Gothic" w:hAnsi="Century Gothic"/>
                <w:color w:val="FF0000"/>
                <w:sz w:val="18"/>
                <w:szCs w:val="18"/>
              </w:rPr>
              <w:t>Un (1) Director de obra</w:t>
            </w:r>
          </w:p>
          <w:p w:rsidR="008C678A" w:rsidRPr="001C37EE" w:rsidRDefault="008C678A" w:rsidP="00E57236">
            <w:pPr>
              <w:pStyle w:val="Default"/>
              <w:jc w:val="center"/>
              <w:rPr>
                <w:rFonts w:ascii="Century Gothic" w:hAnsi="Century Gothic"/>
                <w:color w:val="FF0000"/>
                <w:sz w:val="18"/>
                <w:szCs w:val="18"/>
                <w:highlight w:val="yellow"/>
              </w:rPr>
            </w:pPr>
            <w:r w:rsidRPr="001C37EE">
              <w:rPr>
                <w:rFonts w:ascii="Century Gothic" w:hAnsi="Century Gothic"/>
                <w:color w:val="FF0000"/>
                <w:sz w:val="18"/>
                <w:szCs w:val="18"/>
              </w:rPr>
              <w:t>50%</w:t>
            </w:r>
          </w:p>
        </w:tc>
        <w:tc>
          <w:tcPr>
            <w:tcW w:w="4693" w:type="dxa"/>
            <w:vAlign w:val="center"/>
          </w:tcPr>
          <w:p w:rsidR="002D7F4D" w:rsidRPr="001C37EE" w:rsidRDefault="0054084A" w:rsidP="00CC22BD">
            <w:pPr>
              <w:pStyle w:val="Default"/>
              <w:jc w:val="both"/>
              <w:rPr>
                <w:rFonts w:ascii="Century Gothic" w:hAnsi="Century Gothic"/>
                <w:color w:val="FF0000"/>
                <w:sz w:val="18"/>
                <w:szCs w:val="18"/>
                <w:highlight w:val="yellow"/>
              </w:rPr>
            </w:pPr>
            <w:r w:rsidRPr="001C37EE">
              <w:rPr>
                <w:rFonts w:ascii="Century Gothic" w:hAnsi="Century Gothic"/>
                <w:color w:val="FF0000"/>
                <w:sz w:val="16"/>
                <w:szCs w:val="16"/>
              </w:rPr>
              <w:t>Poseer matrícula profesional de Ingeniero Civil o Ingeniero de Vías con fecha de expedición mayor o igual a diez (10) años y su correspondiente certificado de vigencia de la misma. Tener la siguiente experiencia: a.) Acreditar mediante máximo dos (2) certificaciones la Dirección de construcción, mejoramiento, mantenimiento, rehabilitación de vías, cuya sumatoria en SMLMV sea mayor o igual al 50% del presupuesto oficial del proceso b.) Poseer título de especialización o Maestría en Gerencia de Proyectos o especialización en Vías, vías terrestres, carreteras, diseño y construcción de vías.</w:t>
            </w:r>
          </w:p>
        </w:tc>
      </w:tr>
      <w:tr w:rsidR="008C678A" w:rsidRPr="00095F68" w:rsidTr="00373059">
        <w:trPr>
          <w:cantSplit/>
          <w:trHeight w:val="891"/>
          <w:jc w:val="center"/>
        </w:trPr>
        <w:tc>
          <w:tcPr>
            <w:tcW w:w="3495" w:type="dxa"/>
            <w:vAlign w:val="center"/>
          </w:tcPr>
          <w:p w:rsidR="008C678A" w:rsidRPr="001C37EE" w:rsidRDefault="008C678A" w:rsidP="00E57236">
            <w:pPr>
              <w:pStyle w:val="Default"/>
              <w:jc w:val="center"/>
              <w:rPr>
                <w:rFonts w:ascii="Century Gothic" w:hAnsi="Century Gothic"/>
                <w:color w:val="FF0000"/>
                <w:sz w:val="18"/>
                <w:szCs w:val="18"/>
              </w:rPr>
            </w:pPr>
            <w:r w:rsidRPr="001C37EE">
              <w:rPr>
                <w:rFonts w:ascii="Century Gothic" w:hAnsi="Century Gothic"/>
                <w:color w:val="FF0000"/>
                <w:sz w:val="18"/>
                <w:szCs w:val="18"/>
              </w:rPr>
              <w:t>Un (1) Residente de Obra</w:t>
            </w:r>
          </w:p>
          <w:p w:rsidR="008C678A" w:rsidRPr="001C37EE" w:rsidRDefault="008C678A" w:rsidP="00E57236">
            <w:pPr>
              <w:pStyle w:val="Default"/>
              <w:jc w:val="center"/>
              <w:rPr>
                <w:rFonts w:ascii="Century Gothic" w:hAnsi="Century Gothic"/>
                <w:color w:val="FF0000"/>
                <w:sz w:val="18"/>
                <w:szCs w:val="18"/>
              </w:rPr>
            </w:pPr>
            <w:r w:rsidRPr="001C37EE">
              <w:rPr>
                <w:rFonts w:ascii="Century Gothic" w:hAnsi="Century Gothic"/>
                <w:color w:val="FF0000"/>
                <w:sz w:val="18"/>
                <w:szCs w:val="18"/>
              </w:rPr>
              <w:t>100%</w:t>
            </w:r>
          </w:p>
        </w:tc>
        <w:tc>
          <w:tcPr>
            <w:tcW w:w="4693" w:type="dxa"/>
          </w:tcPr>
          <w:p w:rsidR="000651DB" w:rsidRPr="001C37EE" w:rsidRDefault="0054084A" w:rsidP="000651DB">
            <w:pPr>
              <w:pStyle w:val="Default"/>
              <w:jc w:val="both"/>
              <w:rPr>
                <w:rFonts w:ascii="Century Gothic" w:hAnsi="Century Gothic"/>
                <w:color w:val="FF0000"/>
                <w:sz w:val="18"/>
                <w:szCs w:val="18"/>
              </w:rPr>
            </w:pPr>
            <w:r w:rsidRPr="001C37EE">
              <w:rPr>
                <w:rFonts w:ascii="Century Gothic" w:hAnsi="Century Gothic"/>
                <w:color w:val="FF0000"/>
                <w:sz w:val="16"/>
                <w:szCs w:val="16"/>
              </w:rPr>
              <w:t>Ingeniero Civil, Ingeniero de Vías,  quien deberá aportar copia de la matrícula profesional con fecha de expedición mayor o igual a seis (6) años con su correspondiente certificado de vigencia de la misma y tener la siguiente experiencia: Acreditar mediante máximo dos (2) certificaciones la Residencia en construcción, mejoramiento, mantenimiento, rehabilitación de vías  cuya sumatoria en SMLMV sea mayor o igual al 50% del presupuesto oficial del proceso.</w:t>
            </w:r>
          </w:p>
        </w:tc>
      </w:tr>
      <w:tr w:rsidR="000651DB" w:rsidRPr="00095F68" w:rsidTr="00373059">
        <w:trPr>
          <w:cantSplit/>
          <w:trHeight w:val="891"/>
          <w:jc w:val="center"/>
        </w:trPr>
        <w:tc>
          <w:tcPr>
            <w:tcW w:w="3495" w:type="dxa"/>
            <w:vAlign w:val="center"/>
          </w:tcPr>
          <w:p w:rsidR="000651DB" w:rsidRPr="001C37EE" w:rsidRDefault="000651DB" w:rsidP="003C36AD">
            <w:pPr>
              <w:pStyle w:val="Default"/>
              <w:jc w:val="center"/>
              <w:rPr>
                <w:rFonts w:ascii="Century Gothic" w:hAnsi="Century Gothic"/>
                <w:color w:val="FF0000"/>
                <w:sz w:val="18"/>
                <w:szCs w:val="18"/>
              </w:rPr>
            </w:pPr>
            <w:r w:rsidRPr="001C37EE">
              <w:rPr>
                <w:rFonts w:ascii="Century Gothic" w:hAnsi="Century Gothic"/>
                <w:color w:val="FF0000"/>
                <w:sz w:val="18"/>
                <w:szCs w:val="18"/>
              </w:rPr>
              <w:t xml:space="preserve">Un (1) Profesional en aseguramiento o Gestión de calidad </w:t>
            </w:r>
          </w:p>
          <w:p w:rsidR="000651DB" w:rsidRPr="001C37EE" w:rsidRDefault="000651DB" w:rsidP="003C36AD">
            <w:pPr>
              <w:pStyle w:val="Default"/>
              <w:jc w:val="center"/>
              <w:rPr>
                <w:rFonts w:ascii="Century Gothic" w:hAnsi="Century Gothic"/>
                <w:color w:val="FF0000"/>
                <w:sz w:val="18"/>
                <w:szCs w:val="18"/>
              </w:rPr>
            </w:pPr>
          </w:p>
        </w:tc>
        <w:tc>
          <w:tcPr>
            <w:tcW w:w="4693" w:type="dxa"/>
            <w:vAlign w:val="center"/>
          </w:tcPr>
          <w:p w:rsidR="000651DB" w:rsidRPr="001C37EE" w:rsidRDefault="0054084A" w:rsidP="003C36AD">
            <w:pPr>
              <w:pStyle w:val="Default"/>
              <w:jc w:val="both"/>
              <w:rPr>
                <w:rFonts w:ascii="Century Gothic" w:hAnsi="Century Gothic"/>
                <w:color w:val="FF0000"/>
                <w:sz w:val="16"/>
                <w:szCs w:val="16"/>
                <w:highlight w:val="yellow"/>
              </w:rPr>
            </w:pPr>
            <w:r w:rsidRPr="001C37EE">
              <w:rPr>
                <w:rFonts w:ascii="Century Gothic" w:hAnsi="Century Gothic"/>
                <w:color w:val="FF0000"/>
                <w:sz w:val="16"/>
                <w:szCs w:val="16"/>
              </w:rPr>
              <w:t>Poseer matrícula profesional de Ingeniero Civil,  Ingeniero de Vías o ingeniero industrial con especialización en control de calidad y/o aseguramiento de calidad y/o gerencia de calidad y/</w:t>
            </w:r>
            <w:proofErr w:type="spellStart"/>
            <w:r w:rsidRPr="001C37EE">
              <w:rPr>
                <w:rFonts w:ascii="Century Gothic" w:hAnsi="Century Gothic"/>
                <w:color w:val="FF0000"/>
                <w:sz w:val="16"/>
                <w:szCs w:val="16"/>
              </w:rPr>
              <w:t>ogestión</w:t>
            </w:r>
            <w:proofErr w:type="spellEnd"/>
            <w:r w:rsidRPr="001C37EE">
              <w:rPr>
                <w:rFonts w:ascii="Century Gothic" w:hAnsi="Century Gothic"/>
                <w:color w:val="FF0000"/>
                <w:sz w:val="16"/>
                <w:szCs w:val="16"/>
              </w:rPr>
              <w:t xml:space="preserve"> de calidad y/o especialización en </w:t>
            </w:r>
            <w:proofErr w:type="spellStart"/>
            <w:r w:rsidRPr="001C37EE">
              <w:rPr>
                <w:rFonts w:ascii="Century Gothic" w:hAnsi="Century Gothic"/>
                <w:color w:val="FF0000"/>
                <w:sz w:val="16"/>
                <w:szCs w:val="16"/>
              </w:rPr>
              <w:t>sistemasintegrados</w:t>
            </w:r>
            <w:proofErr w:type="spellEnd"/>
            <w:r w:rsidRPr="001C37EE">
              <w:rPr>
                <w:rFonts w:ascii="Century Gothic" w:hAnsi="Century Gothic"/>
                <w:color w:val="FF0000"/>
                <w:sz w:val="16"/>
                <w:szCs w:val="16"/>
              </w:rPr>
              <w:t xml:space="preserve"> de gestión y/o QHSE y/o HSEQ. Tener la siguiente experiencia acreditando al menos una de las siguientes alternativas: a) Acreditar mediante certificaciones su participación en la elaboración, implementación y seguimiento de por lo menos dos (2) planes de calidad para proyectos en construcción. b) Tener experiencia mínima de un año en gestión de calidad (cumplimiento a un sistema de gestión de calidad), en obras de construcción, mejoramiento, mantenimiento, rehabilitación de vías, la cual será demostrada mediante certificaciones contractuales.</w:t>
            </w:r>
          </w:p>
        </w:tc>
      </w:tr>
    </w:tbl>
    <w:p w:rsidR="00514200" w:rsidRDefault="00514200" w:rsidP="007A270F">
      <w:pPr>
        <w:jc w:val="both"/>
        <w:rPr>
          <w:rFonts w:ascii="Century Gothic" w:hAnsi="Century Gothic" w:cs="Arial"/>
          <w:spacing w:val="-1"/>
          <w:sz w:val="22"/>
          <w:szCs w:val="22"/>
        </w:rPr>
      </w:pPr>
    </w:p>
    <w:p w:rsidR="00BB7ADE" w:rsidRPr="001C37EE" w:rsidRDefault="000D768E" w:rsidP="00BB7ADE">
      <w:pPr>
        <w:jc w:val="both"/>
        <w:rPr>
          <w:rFonts w:ascii="Century Gothic" w:hAnsi="Century Gothic"/>
          <w:color w:val="FF0000"/>
          <w:sz w:val="22"/>
          <w:szCs w:val="22"/>
        </w:rPr>
      </w:pPr>
      <w:r w:rsidRPr="001C37EE">
        <w:rPr>
          <w:rFonts w:ascii="Century Gothic" w:hAnsi="Century Gothic"/>
          <w:color w:val="FF0000"/>
          <w:sz w:val="22"/>
          <w:szCs w:val="22"/>
        </w:rPr>
        <w:t>Se evaluarán para todos los proponentes máximo UN (1) profesional para Director de obra y UN (1) profesional para Residente de Obra</w:t>
      </w:r>
      <w:r w:rsidR="00F33F82" w:rsidRPr="001C37EE">
        <w:rPr>
          <w:rFonts w:ascii="Century Gothic" w:hAnsi="Century Gothic"/>
          <w:color w:val="FF0000"/>
          <w:sz w:val="22"/>
          <w:szCs w:val="22"/>
        </w:rPr>
        <w:t xml:space="preserve"> y un (1) profesional en aseguramiento o gestión de la calidad</w:t>
      </w:r>
      <w:r w:rsidRPr="001C37EE">
        <w:rPr>
          <w:rFonts w:ascii="Century Gothic" w:hAnsi="Century Gothic"/>
          <w:color w:val="FF0000"/>
          <w:sz w:val="22"/>
          <w:szCs w:val="22"/>
        </w:rPr>
        <w:t xml:space="preserve"> cuya experiencia se deberá diligenciar en el ANEXO ; los soportes de la información consignada en el dicho anexo para cada profesional ofrecido, solo se verificarán para el proponente ganador en un lapso de dos (2) días hábiles contados a partir de la fecha de adjudicación; sin embargo, el oferente deberá adjuntar “en la propuesta” la tarjeta profesional, el certificado de vigencia COPNIA y la carta de intensión de cada uno de los profesionales  propuestos.</w:t>
      </w:r>
    </w:p>
    <w:p w:rsidR="00BB7ADE" w:rsidRPr="001C37EE" w:rsidRDefault="00BB7ADE" w:rsidP="00BB7ADE">
      <w:pPr>
        <w:jc w:val="both"/>
        <w:rPr>
          <w:rFonts w:ascii="Century Gothic" w:hAnsi="Century Gothic"/>
          <w:color w:val="FF0000"/>
          <w:sz w:val="22"/>
          <w:szCs w:val="22"/>
        </w:rPr>
      </w:pPr>
    </w:p>
    <w:p w:rsidR="00BB7ADE" w:rsidRPr="001C37EE" w:rsidRDefault="00BB7ADE" w:rsidP="00BB7ADE">
      <w:pPr>
        <w:jc w:val="both"/>
        <w:rPr>
          <w:rFonts w:ascii="Century Gothic" w:hAnsi="Century Gothic"/>
          <w:color w:val="FF0000"/>
          <w:sz w:val="22"/>
          <w:szCs w:val="22"/>
        </w:rPr>
      </w:pPr>
      <w:r w:rsidRPr="001C37EE">
        <w:rPr>
          <w:rFonts w:ascii="Century Gothic" w:hAnsi="Century Gothic"/>
          <w:color w:val="FF0000"/>
          <w:sz w:val="22"/>
          <w:szCs w:val="22"/>
        </w:rPr>
        <w:t>En el caso en que el proponente elegido como ganador, no cumpla con este requisito durante el plazo establecido, se descartará la propuesta y se escogerá al segundo en orden de elegibilidad.</w:t>
      </w:r>
    </w:p>
    <w:p w:rsidR="00BB7ADE" w:rsidRPr="001C37EE" w:rsidRDefault="00BB7ADE" w:rsidP="00BB7ADE">
      <w:pPr>
        <w:jc w:val="both"/>
        <w:rPr>
          <w:rFonts w:ascii="Century Gothic" w:hAnsi="Century Gothic"/>
          <w:color w:val="FF0000"/>
          <w:sz w:val="22"/>
          <w:szCs w:val="22"/>
        </w:rPr>
      </w:pPr>
    </w:p>
    <w:p w:rsidR="00BB7ADE" w:rsidRPr="001C37EE" w:rsidRDefault="00BB7ADE" w:rsidP="00BB7ADE">
      <w:pPr>
        <w:pStyle w:val="NormalWeb"/>
        <w:spacing w:before="0" w:beforeAutospacing="0" w:after="0" w:afterAutospacing="0"/>
        <w:jc w:val="both"/>
        <w:rPr>
          <w:rFonts w:ascii="Century Gothic" w:hAnsi="Century Gothic"/>
          <w:color w:val="FF0000"/>
          <w:sz w:val="22"/>
          <w:szCs w:val="22"/>
        </w:rPr>
      </w:pPr>
      <w:r w:rsidRPr="001C37EE">
        <w:rPr>
          <w:rFonts w:ascii="Century Gothic" w:hAnsi="Century Gothic"/>
          <w:color w:val="FF0000"/>
          <w:sz w:val="22"/>
          <w:szCs w:val="22"/>
        </w:rPr>
        <w:t xml:space="preserve">El personal ofrecido junto con la propuesta inicial no podrá ser modificado y/o cambiado durante las diferentes etapas del proceso de selección ni durante la ejecución del contrato en caso de resultar adjudicatario. </w:t>
      </w:r>
    </w:p>
    <w:p w:rsidR="00BB7ADE" w:rsidRPr="001C37EE" w:rsidRDefault="00BB7ADE" w:rsidP="00BB7ADE">
      <w:pPr>
        <w:pStyle w:val="NormalWeb"/>
        <w:spacing w:before="0" w:beforeAutospacing="0" w:after="0" w:afterAutospacing="0"/>
        <w:jc w:val="both"/>
        <w:rPr>
          <w:rFonts w:ascii="Century Gothic" w:hAnsi="Century Gothic"/>
          <w:color w:val="FF0000"/>
          <w:sz w:val="22"/>
          <w:szCs w:val="22"/>
        </w:rPr>
      </w:pPr>
      <w:r w:rsidRPr="001C37EE">
        <w:rPr>
          <w:rFonts w:ascii="Century Gothic" w:hAnsi="Century Gothic"/>
          <w:color w:val="FF0000"/>
          <w:sz w:val="22"/>
          <w:szCs w:val="22"/>
        </w:rPr>
        <w:lastRenderedPageBreak/>
        <w:t>En el evento en que por circunstancias de fuerza mayor el personal técnico deba ser reemplazado</w:t>
      </w:r>
      <w:r w:rsidR="00083DF7" w:rsidRPr="001C37EE">
        <w:rPr>
          <w:rFonts w:ascii="Century Gothic" w:hAnsi="Century Gothic"/>
          <w:color w:val="FF0000"/>
          <w:sz w:val="22"/>
          <w:szCs w:val="22"/>
        </w:rPr>
        <w:t xml:space="preserve"> </w:t>
      </w:r>
      <w:r w:rsidRPr="001C37EE">
        <w:rPr>
          <w:rFonts w:ascii="Century Gothic" w:hAnsi="Century Gothic"/>
          <w:color w:val="FF0000"/>
          <w:sz w:val="22"/>
          <w:szCs w:val="22"/>
        </w:rPr>
        <w:t>durante la ejecución del contrato, se requiere la aprobación previa de la interventoría y supervisión del contrato; sin embargo, el nuevo profesional debe cumplir como mínimo el mismo perfil y experiencia del personal ofrecido.</w:t>
      </w:r>
    </w:p>
    <w:p w:rsidR="00FA1F44" w:rsidRPr="001C37EE" w:rsidRDefault="00FA1F44" w:rsidP="007A270F">
      <w:pPr>
        <w:jc w:val="both"/>
        <w:rPr>
          <w:rFonts w:ascii="Century Gothic" w:hAnsi="Century Gothic" w:cs="Arial"/>
          <w:bCs/>
          <w:color w:val="FF0000"/>
          <w:spacing w:val="-1"/>
          <w:sz w:val="22"/>
          <w:szCs w:val="22"/>
        </w:rPr>
      </w:pPr>
    </w:p>
    <w:p w:rsidR="003D2E45" w:rsidRPr="001C37EE" w:rsidRDefault="009B3D9B" w:rsidP="003D2E45">
      <w:pPr>
        <w:pStyle w:val="NormalWeb"/>
        <w:spacing w:before="0" w:beforeAutospacing="0" w:after="0" w:afterAutospacing="0"/>
        <w:jc w:val="both"/>
        <w:rPr>
          <w:rFonts w:ascii="Century Gothic" w:hAnsi="Century Gothic"/>
          <w:color w:val="FF0000"/>
          <w:sz w:val="22"/>
          <w:szCs w:val="22"/>
        </w:rPr>
      </w:pPr>
      <w:r w:rsidRPr="001C37EE">
        <w:rPr>
          <w:rFonts w:ascii="Century Gothic" w:hAnsi="Century Gothic" w:cs="Arial"/>
          <w:bCs/>
          <w:color w:val="FF0000"/>
          <w:spacing w:val="-1"/>
          <w:sz w:val="22"/>
          <w:szCs w:val="22"/>
        </w:rPr>
        <w:t>El proponente ganador deberá aportar en el lapso indicado</w:t>
      </w:r>
      <w:r w:rsidR="003D2E45" w:rsidRPr="001C37EE">
        <w:rPr>
          <w:rFonts w:ascii="Century Gothic" w:hAnsi="Century Gothic" w:cs="Arial"/>
          <w:bCs/>
          <w:color w:val="FF0000"/>
          <w:spacing w:val="-1"/>
          <w:sz w:val="22"/>
          <w:szCs w:val="22"/>
        </w:rPr>
        <w:t>,</w:t>
      </w:r>
      <w:r w:rsidRPr="001C37EE">
        <w:rPr>
          <w:rFonts w:ascii="Century Gothic" w:hAnsi="Century Gothic" w:cs="Arial"/>
          <w:bCs/>
          <w:color w:val="FF0000"/>
          <w:spacing w:val="-1"/>
          <w:sz w:val="22"/>
          <w:szCs w:val="22"/>
        </w:rPr>
        <w:t xml:space="preserve"> para c</w:t>
      </w:r>
      <w:r w:rsidR="00FA1F44" w:rsidRPr="001C37EE">
        <w:rPr>
          <w:rFonts w:ascii="Century Gothic" w:hAnsi="Century Gothic" w:cs="Arial"/>
          <w:bCs/>
          <w:color w:val="FF0000"/>
          <w:spacing w:val="-1"/>
          <w:sz w:val="22"/>
          <w:szCs w:val="22"/>
        </w:rPr>
        <w:t>ada uno de los integrantes de</w:t>
      </w:r>
      <w:r w:rsidRPr="001C37EE">
        <w:rPr>
          <w:rFonts w:ascii="Century Gothic" w:hAnsi="Century Gothic" w:cs="Arial"/>
          <w:bCs/>
          <w:color w:val="FF0000"/>
          <w:spacing w:val="-1"/>
          <w:sz w:val="22"/>
          <w:szCs w:val="22"/>
        </w:rPr>
        <w:t xml:space="preserve"> su</w:t>
      </w:r>
      <w:r w:rsidR="003D2E45" w:rsidRPr="001C37EE">
        <w:rPr>
          <w:rFonts w:ascii="Century Gothic" w:hAnsi="Century Gothic" w:cs="Arial"/>
          <w:bCs/>
          <w:color w:val="FF0000"/>
          <w:spacing w:val="-1"/>
          <w:sz w:val="22"/>
          <w:szCs w:val="22"/>
        </w:rPr>
        <w:t xml:space="preserve"> equipo</w:t>
      </w:r>
      <w:r w:rsidR="00FA1F44" w:rsidRPr="001C37EE">
        <w:rPr>
          <w:rFonts w:ascii="Century Gothic" w:hAnsi="Century Gothic" w:cs="Arial"/>
          <w:bCs/>
          <w:color w:val="FF0000"/>
          <w:spacing w:val="-1"/>
          <w:sz w:val="22"/>
          <w:szCs w:val="22"/>
        </w:rPr>
        <w:t xml:space="preserve">, </w:t>
      </w:r>
      <w:r w:rsidR="001C6A9F" w:rsidRPr="001C37EE">
        <w:rPr>
          <w:rFonts w:ascii="Century Gothic" w:hAnsi="Century Gothic" w:cs="Arial"/>
          <w:color w:val="FF0000"/>
          <w:sz w:val="22"/>
          <w:szCs w:val="22"/>
        </w:rPr>
        <w:t xml:space="preserve">los siguientes documentos con el fin de acreditar la experiencia </w:t>
      </w:r>
      <w:r w:rsidR="006E03B3" w:rsidRPr="001C37EE">
        <w:rPr>
          <w:rFonts w:ascii="Century Gothic" w:hAnsi="Century Gothic" w:cs="Arial"/>
          <w:color w:val="FF0000"/>
          <w:sz w:val="22"/>
          <w:szCs w:val="22"/>
        </w:rPr>
        <w:t>específica</w:t>
      </w:r>
      <w:r w:rsidR="003D2E45" w:rsidRPr="001C37EE">
        <w:rPr>
          <w:rFonts w:ascii="Century Gothic" w:hAnsi="Century Gothic" w:cs="Arial"/>
          <w:color w:val="FF0000"/>
          <w:sz w:val="22"/>
          <w:szCs w:val="22"/>
        </w:rPr>
        <w:t xml:space="preserve"> y la intensión por parte del colaborador</w:t>
      </w:r>
      <w:r w:rsidR="001C6A9F" w:rsidRPr="001C37EE">
        <w:rPr>
          <w:rFonts w:ascii="Century Gothic" w:hAnsi="Century Gothic" w:cs="Arial"/>
          <w:color w:val="FF0000"/>
          <w:sz w:val="22"/>
          <w:szCs w:val="22"/>
        </w:rPr>
        <w:t xml:space="preserve">: Presentación de la certificación emitida por el contratista que haya suscrito el contrato de obra con la respectiva entidad pública, además deberá anexarse copia del contrato suscrito entre el contratista de </w:t>
      </w:r>
      <w:r w:rsidR="003D2E45" w:rsidRPr="001C37EE">
        <w:rPr>
          <w:rFonts w:ascii="Century Gothic" w:hAnsi="Century Gothic" w:cs="Arial"/>
          <w:color w:val="FF0000"/>
          <w:sz w:val="22"/>
          <w:szCs w:val="22"/>
        </w:rPr>
        <w:t>obra y el profesional propuesto, y</w:t>
      </w:r>
      <w:r w:rsidR="003D2E45" w:rsidRPr="001C37EE">
        <w:rPr>
          <w:rFonts w:ascii="Century Gothic" w:hAnsi="Century Gothic"/>
          <w:color w:val="FF0000"/>
          <w:sz w:val="22"/>
          <w:szCs w:val="22"/>
        </w:rPr>
        <w:t xml:space="preserve"> la carta de intención de participación dentro de la ejecución de la obra.</w:t>
      </w:r>
    </w:p>
    <w:p w:rsidR="001C6A9F" w:rsidRPr="001C37EE" w:rsidRDefault="001C6A9F" w:rsidP="007A270F">
      <w:pPr>
        <w:jc w:val="both"/>
        <w:rPr>
          <w:rFonts w:ascii="Century Gothic" w:hAnsi="Century Gothic" w:cs="Arial"/>
          <w:bCs/>
          <w:color w:val="FF0000"/>
          <w:spacing w:val="-1"/>
          <w:sz w:val="22"/>
          <w:szCs w:val="22"/>
        </w:rPr>
      </w:pPr>
    </w:p>
    <w:p w:rsidR="001C6A9F" w:rsidRPr="001C37EE" w:rsidRDefault="001C6A9F" w:rsidP="007A270F">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Las certificaciones deberán indicar como mínimo: </w:t>
      </w:r>
    </w:p>
    <w:p w:rsidR="000651DB" w:rsidRPr="001C37EE" w:rsidRDefault="000651DB" w:rsidP="007A270F">
      <w:pPr>
        <w:jc w:val="both"/>
        <w:rPr>
          <w:rFonts w:ascii="Century Gothic" w:hAnsi="Century Gothic" w:cs="Arial"/>
          <w:color w:val="FF0000"/>
          <w:sz w:val="22"/>
          <w:szCs w:val="22"/>
          <w:lang w:eastAsia="es-CO"/>
        </w:rPr>
      </w:pPr>
    </w:p>
    <w:p w:rsidR="001C6A9F" w:rsidRPr="001C37EE" w:rsidRDefault="001C6A9F" w:rsidP="007A270F">
      <w:pPr>
        <w:pStyle w:val="Prrafodelista"/>
        <w:numPr>
          <w:ilvl w:val="0"/>
          <w:numId w:val="1"/>
        </w:numPr>
        <w:spacing w:after="0" w:line="240" w:lineRule="auto"/>
        <w:contextualSpacing/>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Nombre del (Director de Obra, profesional especializado o Residente de obra según corresponda) y su identificación. </w:t>
      </w:r>
    </w:p>
    <w:p w:rsidR="001C6A9F" w:rsidRPr="001C37EE" w:rsidRDefault="001C6A9F" w:rsidP="007A270F">
      <w:pPr>
        <w:pStyle w:val="Prrafodelista"/>
        <w:numPr>
          <w:ilvl w:val="0"/>
          <w:numId w:val="1"/>
        </w:numPr>
        <w:spacing w:after="0" w:line="240" w:lineRule="auto"/>
        <w:contextualSpacing/>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Nombre e Identificación de la persona que emite la certificación. </w:t>
      </w:r>
    </w:p>
    <w:p w:rsidR="001C6A9F" w:rsidRPr="001C37EE" w:rsidRDefault="001C6A9F" w:rsidP="007A270F">
      <w:pPr>
        <w:pStyle w:val="Prrafodelista"/>
        <w:numPr>
          <w:ilvl w:val="0"/>
          <w:numId w:val="1"/>
        </w:numPr>
        <w:spacing w:after="0" w:line="240" w:lineRule="auto"/>
        <w:contextualSpacing/>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Objeto, número, valor, término de ejecución, fecha de inicio, fecha de   entrega final del Contrato de Obra. </w:t>
      </w:r>
    </w:p>
    <w:p w:rsidR="001C6A9F" w:rsidRPr="001C37EE" w:rsidRDefault="001C6A9F" w:rsidP="007A270F">
      <w:pPr>
        <w:pStyle w:val="Prrafodelista"/>
        <w:numPr>
          <w:ilvl w:val="0"/>
          <w:numId w:val="1"/>
        </w:numPr>
        <w:spacing w:after="0" w:line="240" w:lineRule="auto"/>
        <w:contextualSpacing/>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Término de vinculación del (Director de Obra, Profesional especializado o residente de Obra según corresponda), en la ejecución del contrato de obra. </w:t>
      </w:r>
    </w:p>
    <w:p w:rsidR="001C6A9F" w:rsidRPr="001C37EE" w:rsidRDefault="001C6A9F" w:rsidP="007A270F">
      <w:pPr>
        <w:pStyle w:val="Prrafodelista"/>
        <w:numPr>
          <w:ilvl w:val="0"/>
          <w:numId w:val="1"/>
        </w:numPr>
        <w:spacing w:after="0" w:line="240" w:lineRule="auto"/>
        <w:contextualSpacing/>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 Datos de contacto de quien emite la certificación. </w:t>
      </w:r>
    </w:p>
    <w:p w:rsidR="001C6A9F" w:rsidRPr="001C37EE" w:rsidRDefault="001C6A9F" w:rsidP="007A270F">
      <w:pPr>
        <w:jc w:val="both"/>
        <w:rPr>
          <w:rFonts w:ascii="Century Gothic" w:hAnsi="Century Gothic" w:cs="Arial"/>
          <w:color w:val="FF0000"/>
          <w:sz w:val="22"/>
          <w:szCs w:val="22"/>
          <w:lang w:eastAsia="es-CO"/>
        </w:rPr>
      </w:pPr>
    </w:p>
    <w:p w:rsidR="001C6A9F" w:rsidRPr="001C37EE" w:rsidRDefault="001C6A9F" w:rsidP="007A270F">
      <w:pPr>
        <w:pStyle w:val="Prrafodelista"/>
        <w:spacing w:after="0" w:line="240" w:lineRule="auto"/>
        <w:ind w:left="0"/>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La certificación debe ser expedida por el representante legal de la Empresa o Entidad contratante, o su delegado, o por el jefe de la dependencia responsable de la obra, o quien tenga las facultades para su expedición.</w:t>
      </w:r>
    </w:p>
    <w:p w:rsidR="001C6A9F" w:rsidRPr="001C37EE" w:rsidRDefault="001C6A9F" w:rsidP="007A270F">
      <w:pPr>
        <w:pStyle w:val="Prrafodelista"/>
        <w:spacing w:after="0" w:line="240" w:lineRule="auto"/>
        <w:rPr>
          <w:rFonts w:ascii="Century Gothic" w:hAnsi="Century Gothic" w:cs="Arial"/>
          <w:color w:val="FF0000"/>
          <w:sz w:val="22"/>
          <w:szCs w:val="22"/>
          <w:lang w:eastAsia="es-CO"/>
        </w:rPr>
      </w:pPr>
    </w:p>
    <w:p w:rsidR="001C6A9F" w:rsidRPr="001C37EE" w:rsidRDefault="001C6A9F" w:rsidP="007A270F">
      <w:pPr>
        <w:widowControl w:val="0"/>
        <w:autoSpaceDE w:val="0"/>
        <w:autoSpaceDN w:val="0"/>
        <w:adjustRightInd w:val="0"/>
        <w:jc w:val="both"/>
        <w:rPr>
          <w:rFonts w:ascii="Century Gothic" w:hAnsi="Century Gothic" w:cs="Arial"/>
          <w:bCs/>
          <w:color w:val="FF0000"/>
          <w:spacing w:val="-1"/>
          <w:sz w:val="22"/>
          <w:szCs w:val="22"/>
        </w:rPr>
      </w:pPr>
      <w:r w:rsidRPr="001C37EE">
        <w:rPr>
          <w:rFonts w:ascii="Century Gothic" w:hAnsi="Century Gothic" w:cs="Arial"/>
          <w:color w:val="FF0000"/>
          <w:sz w:val="22"/>
          <w:szCs w:val="22"/>
          <w:lang w:eastAsia="es-CO"/>
        </w:rPr>
        <w:t xml:space="preserve">En caso de que se haya suscrito un contrato entre una entidad y un contratista de obra y éste a su vez haya efectuado subcontratación u oferta mercantil con un tercero (particular), y sea este tercero quien vincule a quienes pretendan acreditarse como integrantes del equipo de trabajo, debe </w:t>
      </w:r>
      <w:r w:rsidRPr="001C37EE">
        <w:rPr>
          <w:rFonts w:ascii="Century Gothic" w:hAnsi="Century Gothic" w:cs="Arial"/>
          <w:bCs/>
          <w:color w:val="FF0000"/>
          <w:spacing w:val="-1"/>
          <w:sz w:val="22"/>
          <w:szCs w:val="22"/>
        </w:rPr>
        <w:t xml:space="preserve"> anexarse el contrato de primer orden, es decir, el suscrito con la respectiva Entidad Estatal y la consecuente contratación derivada.  La acreditación de los profesionales propuestos, o sea la certificación o contrato, para este caso deberá suscribirla el subcontratista de obra o el contratista de obra o la entidad contratante.  </w:t>
      </w:r>
    </w:p>
    <w:p w:rsidR="001C6A9F" w:rsidRPr="001C37EE" w:rsidRDefault="001C6A9F" w:rsidP="007A270F">
      <w:pPr>
        <w:jc w:val="both"/>
        <w:rPr>
          <w:rFonts w:ascii="Century Gothic" w:hAnsi="Century Gothic" w:cs="Arial"/>
          <w:bCs/>
          <w:color w:val="FF0000"/>
          <w:spacing w:val="-1"/>
          <w:sz w:val="22"/>
          <w:szCs w:val="22"/>
        </w:rPr>
      </w:pPr>
    </w:p>
    <w:p w:rsidR="001C6A9F" w:rsidRPr="001C37EE" w:rsidRDefault="001C6A9F" w:rsidP="007A270F">
      <w:pPr>
        <w:jc w:val="both"/>
        <w:rPr>
          <w:rFonts w:ascii="Century Gothic" w:hAnsi="Century Gothic" w:cs="Arial"/>
          <w:bCs/>
          <w:color w:val="FF0000"/>
          <w:spacing w:val="-1"/>
          <w:sz w:val="22"/>
          <w:szCs w:val="22"/>
        </w:rPr>
      </w:pPr>
      <w:r w:rsidRPr="001C37EE">
        <w:rPr>
          <w:rFonts w:ascii="Century Gothic" w:hAnsi="Century Gothic" w:cs="Arial"/>
          <w:bCs/>
          <w:color w:val="FF0000"/>
          <w:spacing w:val="-1"/>
          <w:sz w:val="22"/>
          <w:szCs w:val="22"/>
        </w:rPr>
        <w:t xml:space="preserve">Para la suscripción del Acta de Inicio el proponente ganador deberá presentar a la supervisión los documentos que acrediten la vinculación formal de los profesionales con el Contratista de obra para con el contrato resultante del presente proceso de selección (Contrato de prestación de servicios, contrato de trabajo, vinculación de planta, </w:t>
      </w:r>
      <w:proofErr w:type="spellStart"/>
      <w:r w:rsidRPr="001C37EE">
        <w:rPr>
          <w:rFonts w:ascii="Century Gothic" w:hAnsi="Century Gothic" w:cs="Arial"/>
          <w:bCs/>
          <w:color w:val="FF0000"/>
          <w:spacing w:val="-1"/>
          <w:sz w:val="22"/>
          <w:szCs w:val="22"/>
        </w:rPr>
        <w:t>etc</w:t>
      </w:r>
      <w:proofErr w:type="spellEnd"/>
      <w:r w:rsidRPr="001C37EE">
        <w:rPr>
          <w:rFonts w:ascii="Century Gothic" w:hAnsi="Century Gothic" w:cs="Arial"/>
          <w:bCs/>
          <w:color w:val="FF0000"/>
          <w:spacing w:val="-1"/>
          <w:sz w:val="22"/>
          <w:szCs w:val="22"/>
        </w:rPr>
        <w:t>), de acuerdo con el pliego de condiciones y la oferta presentada.</w:t>
      </w:r>
    </w:p>
    <w:p w:rsidR="001C6A9F" w:rsidRPr="001C37EE" w:rsidRDefault="001C6A9F" w:rsidP="007A270F">
      <w:pPr>
        <w:jc w:val="both"/>
        <w:rPr>
          <w:rFonts w:ascii="Century Gothic" w:hAnsi="Century Gothic" w:cs="Arial"/>
          <w:bCs/>
          <w:color w:val="FF0000"/>
          <w:spacing w:val="-1"/>
          <w:sz w:val="22"/>
          <w:szCs w:val="22"/>
        </w:rPr>
      </w:pPr>
    </w:p>
    <w:p w:rsidR="001C6A9F" w:rsidRPr="001C37EE" w:rsidRDefault="001C6A9F" w:rsidP="007A270F">
      <w:pPr>
        <w:jc w:val="both"/>
        <w:rPr>
          <w:rFonts w:ascii="Century Gothic" w:hAnsi="Century Gothic" w:cs="Arial"/>
          <w:bCs/>
          <w:color w:val="FF0000"/>
          <w:spacing w:val="-1"/>
          <w:sz w:val="22"/>
          <w:szCs w:val="22"/>
        </w:rPr>
      </w:pPr>
      <w:r w:rsidRPr="001C37EE">
        <w:rPr>
          <w:rFonts w:ascii="Century Gothic" w:hAnsi="Century Gothic" w:cs="Arial"/>
          <w:bCs/>
          <w:color w:val="FF0000"/>
          <w:spacing w:val="-1"/>
          <w:sz w:val="22"/>
          <w:szCs w:val="22"/>
        </w:rPr>
        <w:t xml:space="preserve">Será responsabilidad del contratista las demoras en la aprobación de los soportes y requisitos antedichos por parte de la Entidad, cuando estos no cumplan las condiciones y requisitos establecidos en el pliego de condiciones y la oferta del contratista. </w:t>
      </w:r>
    </w:p>
    <w:p w:rsidR="001C6A9F" w:rsidRPr="001C37EE" w:rsidRDefault="001C6A9F" w:rsidP="007A270F">
      <w:pPr>
        <w:jc w:val="both"/>
        <w:rPr>
          <w:rFonts w:ascii="Century Gothic" w:hAnsi="Century Gothic" w:cs="Arial"/>
          <w:bCs/>
          <w:color w:val="FF0000"/>
          <w:spacing w:val="-1"/>
          <w:sz w:val="22"/>
          <w:szCs w:val="22"/>
        </w:rPr>
      </w:pPr>
    </w:p>
    <w:p w:rsidR="001C6A9F" w:rsidRPr="001C37EE" w:rsidRDefault="001C6A9F" w:rsidP="007A270F">
      <w:pPr>
        <w:jc w:val="both"/>
        <w:rPr>
          <w:rFonts w:ascii="Century Gothic" w:hAnsi="Century Gothic" w:cs="Arial"/>
          <w:bCs/>
          <w:color w:val="FF0000"/>
          <w:spacing w:val="-1"/>
          <w:sz w:val="22"/>
          <w:szCs w:val="22"/>
        </w:rPr>
      </w:pPr>
      <w:r w:rsidRPr="001C37EE">
        <w:rPr>
          <w:rFonts w:ascii="Century Gothic" w:hAnsi="Century Gothic" w:cs="Arial"/>
          <w:bCs/>
          <w:color w:val="FF0000"/>
          <w:spacing w:val="-1"/>
          <w:sz w:val="22"/>
          <w:szCs w:val="22"/>
        </w:rPr>
        <w:t xml:space="preserve">Dicha vinculación es responsabilidad del contratista y deberá abarcar todas las actividades que sean necesarias para la ejecución normal del contrato de obra que resulte del proceso de selección; esta información deberá ser actualizada de manera </w:t>
      </w:r>
      <w:r w:rsidRPr="001C37EE">
        <w:rPr>
          <w:rFonts w:ascii="Century Gothic" w:hAnsi="Century Gothic" w:cs="Arial"/>
          <w:bCs/>
          <w:color w:val="FF0000"/>
          <w:spacing w:val="-1"/>
          <w:sz w:val="22"/>
          <w:szCs w:val="22"/>
        </w:rPr>
        <w:lastRenderedPageBreak/>
        <w:t xml:space="preserve">periódica para la verificación de la vinculación y el pago de las obligaciones que emanen de la misma (pago de honorarios o salario y prestaciones sociales según corresponda).  Lo anterior deberá ser remitido a la </w:t>
      </w:r>
      <w:r w:rsidR="00C55C5B" w:rsidRPr="001C37EE">
        <w:rPr>
          <w:rFonts w:ascii="Century Gothic" w:hAnsi="Century Gothic" w:cs="Arial"/>
          <w:bCs/>
          <w:color w:val="FF0000"/>
          <w:spacing w:val="-1"/>
          <w:sz w:val="22"/>
          <w:szCs w:val="22"/>
        </w:rPr>
        <w:t>Supervisión</w:t>
      </w:r>
      <w:r w:rsidRPr="001C37EE">
        <w:rPr>
          <w:rFonts w:ascii="Century Gothic" w:hAnsi="Century Gothic" w:cs="Arial"/>
          <w:bCs/>
          <w:color w:val="FF0000"/>
          <w:spacing w:val="-1"/>
          <w:sz w:val="22"/>
          <w:szCs w:val="22"/>
        </w:rPr>
        <w:t xml:space="preserve"> junto con los informes de avance o actas parciales de obra.</w:t>
      </w:r>
    </w:p>
    <w:p w:rsidR="00BB7ADE" w:rsidRPr="00AB494C" w:rsidRDefault="00BB7ADE" w:rsidP="007A270F">
      <w:pPr>
        <w:autoSpaceDE w:val="0"/>
        <w:autoSpaceDN w:val="0"/>
        <w:adjustRightInd w:val="0"/>
        <w:jc w:val="both"/>
        <w:rPr>
          <w:rFonts w:ascii="Century Gothic" w:hAnsi="Century Gothic" w:cs="Arial"/>
          <w:sz w:val="22"/>
          <w:szCs w:val="22"/>
        </w:rPr>
      </w:pPr>
    </w:p>
    <w:p w:rsidR="00734EC7" w:rsidRPr="00AB494C" w:rsidRDefault="00734EC7" w:rsidP="007A270F">
      <w:pPr>
        <w:pStyle w:val="Ttulo2"/>
        <w:jc w:val="left"/>
        <w:rPr>
          <w:rFonts w:ascii="Century Gothic" w:hAnsi="Century Gothic" w:cs="Arial"/>
          <w:sz w:val="22"/>
          <w:szCs w:val="22"/>
          <w:u w:val="single"/>
          <w:lang w:val="es-CO"/>
        </w:rPr>
      </w:pPr>
      <w:r w:rsidRPr="00AB494C">
        <w:rPr>
          <w:rFonts w:ascii="Century Gothic" w:hAnsi="Century Gothic" w:cs="Arial"/>
          <w:sz w:val="22"/>
          <w:szCs w:val="22"/>
          <w:u w:val="single"/>
          <w:lang w:val="es-CO"/>
        </w:rPr>
        <w:t>7.6. CAPACIDAD FINANCIERA DEL PROPONENTE</w:t>
      </w:r>
    </w:p>
    <w:p w:rsidR="00734EC7" w:rsidRPr="00AB494C" w:rsidRDefault="00734EC7" w:rsidP="007A270F">
      <w:pPr>
        <w:jc w:val="both"/>
        <w:rPr>
          <w:rFonts w:ascii="Century Gothic" w:hAnsi="Century Gothic" w:cs="Arial"/>
          <w:sz w:val="22"/>
          <w:szCs w:val="22"/>
        </w:rPr>
      </w:pPr>
    </w:p>
    <w:p w:rsidR="000F2FA4" w:rsidRPr="00AB494C" w:rsidRDefault="000F2FA4"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La evaluación financiera y de organización de las propuestas, se efectuará a partir de la información contenida en el Registro Único de Proponentes (RUP) vigente, siempre y cuando la información documental haya sido objeto de verificación por parte de la cámara de comercio respectiva, según conste en el certificado que al respecto se expida.</w:t>
      </w:r>
    </w:p>
    <w:p w:rsidR="000F2FA4" w:rsidRPr="00AB494C" w:rsidRDefault="000F2FA4" w:rsidP="007A270F">
      <w:pPr>
        <w:tabs>
          <w:tab w:val="left" w:pos="1230"/>
        </w:tabs>
        <w:autoSpaceDE w:val="0"/>
        <w:autoSpaceDN w:val="0"/>
        <w:adjustRightInd w:val="0"/>
        <w:jc w:val="both"/>
        <w:rPr>
          <w:rFonts w:ascii="Century Gothic" w:hAnsi="Century Gothic" w:cs="Arial"/>
          <w:sz w:val="22"/>
          <w:szCs w:val="22"/>
        </w:rPr>
      </w:pPr>
    </w:p>
    <w:p w:rsidR="000F2FA4" w:rsidRPr="00AB494C" w:rsidRDefault="000F2FA4" w:rsidP="006C3092">
      <w:pPr>
        <w:autoSpaceDE w:val="0"/>
        <w:autoSpaceDN w:val="0"/>
        <w:adjustRightInd w:val="0"/>
        <w:jc w:val="both"/>
        <w:rPr>
          <w:rFonts w:ascii="Century Gothic" w:hAnsi="Century Gothic" w:cs="Arial"/>
          <w:sz w:val="22"/>
          <w:szCs w:val="22"/>
          <w:lang w:eastAsia="es-CO"/>
        </w:rPr>
      </w:pPr>
      <w:r w:rsidRPr="00AB494C">
        <w:rPr>
          <w:rFonts w:ascii="Century Gothic" w:hAnsi="Century Gothic" w:cs="Arial"/>
          <w:sz w:val="22"/>
          <w:szCs w:val="22"/>
          <w:lang w:eastAsia="es-CO"/>
        </w:rPr>
        <w:t xml:space="preserve">Mientras la inscripción en el RUP no se encuentre en firme, el </w:t>
      </w:r>
      <w:r w:rsidR="00B124AD">
        <w:rPr>
          <w:rFonts w:ascii="Century Gothic" w:hAnsi="Century Gothic" w:cs="Arial"/>
          <w:sz w:val="22"/>
          <w:szCs w:val="22"/>
          <w:lang w:val="es-CO"/>
        </w:rPr>
        <w:t>Municipio</w:t>
      </w:r>
      <w:r w:rsidRPr="00AB494C">
        <w:rPr>
          <w:rFonts w:ascii="Century Gothic" w:hAnsi="Century Gothic" w:cs="Arial"/>
          <w:sz w:val="22"/>
          <w:szCs w:val="22"/>
          <w:lang w:eastAsia="es-CO"/>
        </w:rPr>
        <w:t xml:space="preserve"> no podrá considerar que el oferente está habilitado y evaluar su oferta.</w:t>
      </w:r>
    </w:p>
    <w:p w:rsidR="006C3092" w:rsidRPr="00AB494C" w:rsidRDefault="006C3092" w:rsidP="006C3092">
      <w:pPr>
        <w:autoSpaceDE w:val="0"/>
        <w:autoSpaceDN w:val="0"/>
        <w:adjustRightInd w:val="0"/>
        <w:jc w:val="both"/>
        <w:rPr>
          <w:rFonts w:ascii="Century Gothic" w:hAnsi="Century Gothic" w:cs="Arial"/>
          <w:sz w:val="22"/>
          <w:szCs w:val="22"/>
          <w:lang w:eastAsia="es-CO"/>
        </w:rPr>
      </w:pPr>
    </w:p>
    <w:p w:rsidR="000F2FA4" w:rsidRPr="00AB494C" w:rsidRDefault="000F2FA4"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En el caso de modalidades de asociación los integrantes deberán presentar por cada uno, su respectivo RUP.</w:t>
      </w:r>
    </w:p>
    <w:p w:rsidR="006C3092" w:rsidRPr="00AB494C" w:rsidRDefault="006C3092" w:rsidP="007A270F">
      <w:pPr>
        <w:autoSpaceDE w:val="0"/>
        <w:autoSpaceDN w:val="0"/>
        <w:adjustRightInd w:val="0"/>
        <w:jc w:val="both"/>
        <w:rPr>
          <w:rFonts w:ascii="Century Gothic" w:hAnsi="Century Gothic" w:cs="Arial"/>
          <w:sz w:val="22"/>
          <w:szCs w:val="22"/>
        </w:rPr>
      </w:pPr>
    </w:p>
    <w:p w:rsidR="000F2FA4" w:rsidRPr="00AB494C" w:rsidRDefault="000F2FA4"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Al proponente se le calcularán los indicadores que a continuación se describen:</w:t>
      </w:r>
    </w:p>
    <w:p w:rsidR="000F2FA4" w:rsidRPr="00AB494C" w:rsidRDefault="000F2FA4" w:rsidP="007A270F">
      <w:pPr>
        <w:jc w:val="both"/>
        <w:rPr>
          <w:rFonts w:ascii="Century Gothic" w:hAnsi="Century Gothic" w:cs="Arial"/>
          <w:sz w:val="22"/>
          <w:szCs w:val="22"/>
        </w:rPr>
      </w:pPr>
    </w:p>
    <w:p w:rsidR="00807DEE" w:rsidRPr="00AB494C" w:rsidRDefault="00807DEE" w:rsidP="00807DEE">
      <w:pPr>
        <w:jc w:val="both"/>
        <w:rPr>
          <w:rFonts w:ascii="Century Gothic" w:hAnsi="Century Gothic" w:cs="Arial"/>
          <w:sz w:val="22"/>
          <w:szCs w:val="22"/>
        </w:rPr>
      </w:pPr>
    </w:p>
    <w:p w:rsidR="00807DEE" w:rsidRPr="0064684B" w:rsidRDefault="00807DEE" w:rsidP="00807DEE">
      <w:pPr>
        <w:jc w:val="both"/>
        <w:rPr>
          <w:rFonts w:ascii="Century Gothic" w:hAnsi="Century Gothic" w:cs="Arial"/>
          <w:sz w:val="22"/>
          <w:szCs w:val="22"/>
        </w:rPr>
      </w:pPr>
      <w:r w:rsidRPr="00AB494C">
        <w:rPr>
          <w:rFonts w:ascii="Century Gothic" w:hAnsi="Century Gothic" w:cs="Arial"/>
          <w:sz w:val="22"/>
          <w:szCs w:val="22"/>
        </w:rPr>
        <w:t xml:space="preserve">Se calculará </w:t>
      </w:r>
      <w:r w:rsidRPr="0064684B">
        <w:rPr>
          <w:rFonts w:ascii="Century Gothic" w:hAnsi="Century Gothic" w:cs="Arial"/>
          <w:sz w:val="22"/>
          <w:szCs w:val="22"/>
        </w:rPr>
        <w:t>usando esta fórmula: Patrimonio = Activo Total – Pasivo Total.</w:t>
      </w:r>
    </w:p>
    <w:p w:rsidR="00807DEE" w:rsidRPr="0064684B" w:rsidRDefault="00807DEE" w:rsidP="00807DEE">
      <w:pPr>
        <w:jc w:val="both"/>
        <w:rPr>
          <w:rFonts w:ascii="Century Gothic" w:hAnsi="Century Gothic" w:cs="Arial"/>
          <w:sz w:val="22"/>
          <w:szCs w:val="22"/>
        </w:rPr>
      </w:pPr>
    </w:p>
    <w:p w:rsidR="00807DEE" w:rsidRPr="001C37EE" w:rsidRDefault="00807DEE" w:rsidP="00D216A1">
      <w:pPr>
        <w:numPr>
          <w:ilvl w:val="0"/>
          <w:numId w:val="10"/>
        </w:numPr>
        <w:jc w:val="both"/>
        <w:rPr>
          <w:rFonts w:ascii="Century Gothic" w:hAnsi="Century Gothic" w:cs="Arial"/>
          <w:b/>
          <w:bCs/>
          <w:color w:val="FF0000"/>
          <w:sz w:val="22"/>
          <w:szCs w:val="22"/>
        </w:rPr>
      </w:pPr>
      <w:bookmarkStart w:id="2" w:name="_Toc365458780"/>
      <w:bookmarkStart w:id="3" w:name="_Toc330105407"/>
      <w:r w:rsidRPr="001C37EE">
        <w:rPr>
          <w:rFonts w:ascii="Century Gothic" w:hAnsi="Century Gothic" w:cs="Arial"/>
          <w:b/>
          <w:bCs/>
          <w:i/>
          <w:iCs/>
          <w:color w:val="FF0000"/>
          <w:sz w:val="22"/>
          <w:szCs w:val="22"/>
        </w:rPr>
        <w:t>Índice de endeudamiento</w:t>
      </w:r>
      <w:bookmarkEnd w:id="2"/>
    </w:p>
    <w:bookmarkEnd w:id="3"/>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Se admitirá un nivel de endeudamiento menor o igual </w:t>
      </w:r>
      <w:r w:rsidR="0064684B" w:rsidRPr="001C37EE">
        <w:rPr>
          <w:rFonts w:ascii="Century Gothic" w:hAnsi="Century Gothic" w:cs="Arial"/>
          <w:color w:val="FF0000"/>
          <w:sz w:val="22"/>
          <w:szCs w:val="22"/>
        </w:rPr>
        <w:t>0,55</w:t>
      </w:r>
    </w:p>
    <w:p w:rsidR="0064684B" w:rsidRPr="001C37EE" w:rsidRDefault="0064684B" w:rsidP="00807DEE">
      <w:pPr>
        <w:jc w:val="both"/>
        <w:rPr>
          <w:rFonts w:ascii="Century Gothic" w:hAnsi="Century Gothic" w:cs="Arial"/>
          <w:color w:val="FF0000"/>
          <w:sz w:val="22"/>
          <w:szCs w:val="22"/>
        </w:rPr>
      </w:pPr>
    </w:p>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Nivel de Endeudamiento</w:t>
      </w:r>
      <w:r w:rsidRPr="001C37EE">
        <w:rPr>
          <w:rFonts w:ascii="Century Gothic" w:hAnsi="Century Gothic" w:cs="Arial"/>
          <w:color w:val="FF0000"/>
          <w:sz w:val="22"/>
          <w:szCs w:val="22"/>
        </w:rPr>
        <w:tab/>
        <w:t>=</w:t>
      </w:r>
      <w:r w:rsidRPr="001C37EE">
        <w:rPr>
          <w:rFonts w:ascii="Century Gothic" w:hAnsi="Century Gothic" w:cs="Arial"/>
          <w:color w:val="FF0000"/>
          <w:sz w:val="22"/>
          <w:szCs w:val="22"/>
        </w:rPr>
        <w:tab/>
      </w:r>
      <w:r w:rsidRPr="001C37EE">
        <w:rPr>
          <w:rFonts w:ascii="Century Gothic" w:hAnsi="Century Gothic" w:cs="Arial"/>
          <w:color w:val="FF0000"/>
          <w:sz w:val="22"/>
          <w:szCs w:val="22"/>
          <w:u w:val="single"/>
        </w:rPr>
        <w:t>Pasivo Total  * 100</w:t>
      </w:r>
      <w:r w:rsidRPr="001C37EE">
        <w:rPr>
          <w:rFonts w:ascii="Century Gothic" w:hAnsi="Century Gothic" w:cs="Arial"/>
          <w:color w:val="FF0000"/>
          <w:sz w:val="22"/>
          <w:szCs w:val="22"/>
        </w:rPr>
        <w:t>&lt;=</w:t>
      </w:r>
      <w:r w:rsidR="001C37EE" w:rsidRPr="001C37EE">
        <w:rPr>
          <w:rFonts w:ascii="Century Gothic" w:hAnsi="Century Gothic" w:cs="Arial"/>
          <w:color w:val="FF0000"/>
          <w:sz w:val="22"/>
          <w:szCs w:val="22"/>
        </w:rPr>
        <w:t>0,</w:t>
      </w:r>
      <w:r w:rsidRPr="001C37EE">
        <w:rPr>
          <w:rFonts w:ascii="Century Gothic" w:hAnsi="Century Gothic" w:cs="Arial"/>
          <w:color w:val="FF0000"/>
          <w:sz w:val="22"/>
          <w:szCs w:val="22"/>
        </w:rPr>
        <w:t xml:space="preserve"> </w:t>
      </w:r>
      <w:r w:rsidR="0064684B" w:rsidRPr="001C37EE">
        <w:rPr>
          <w:rFonts w:ascii="Century Gothic" w:hAnsi="Century Gothic" w:cs="Arial"/>
          <w:color w:val="FF0000"/>
          <w:sz w:val="22"/>
          <w:szCs w:val="22"/>
        </w:rPr>
        <w:t>55</w:t>
      </w:r>
      <w:r w:rsidR="001C37EE" w:rsidRPr="001C37EE">
        <w:rPr>
          <w:rFonts w:ascii="Century Gothic" w:hAnsi="Century Gothic" w:cs="Arial"/>
          <w:color w:val="FF0000"/>
          <w:sz w:val="22"/>
          <w:szCs w:val="22"/>
        </w:rPr>
        <w:t xml:space="preserve"> </w:t>
      </w:r>
      <w:r w:rsidR="00BF4DFF" w:rsidRPr="001C37EE">
        <w:rPr>
          <w:rFonts w:ascii="Century Gothic" w:hAnsi="Century Gothic" w:cs="Arial"/>
          <w:color w:val="FF0000"/>
          <w:sz w:val="22"/>
          <w:szCs w:val="22"/>
        </w:rPr>
        <w:t xml:space="preserve"> </w:t>
      </w:r>
    </w:p>
    <w:p w:rsidR="00807DEE" w:rsidRPr="001C37EE" w:rsidRDefault="00807DEE" w:rsidP="00807DEE">
      <w:pPr>
        <w:jc w:val="both"/>
        <w:rPr>
          <w:rFonts w:ascii="Century Gothic" w:hAnsi="Century Gothic" w:cs="Arial"/>
          <w:color w:val="FF0000"/>
          <w:sz w:val="22"/>
          <w:szCs w:val="22"/>
          <w:lang w:val="en-US"/>
        </w:rPr>
      </w:pP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proofErr w:type="spellStart"/>
      <w:r w:rsidRPr="001C37EE">
        <w:rPr>
          <w:rFonts w:ascii="Century Gothic" w:hAnsi="Century Gothic" w:cs="Arial"/>
          <w:color w:val="FF0000"/>
          <w:sz w:val="22"/>
          <w:szCs w:val="22"/>
          <w:lang w:val="en-US"/>
        </w:rPr>
        <w:t>Activo</w:t>
      </w:r>
      <w:proofErr w:type="spellEnd"/>
      <w:r w:rsidRPr="001C37EE">
        <w:rPr>
          <w:rFonts w:ascii="Century Gothic" w:hAnsi="Century Gothic" w:cs="Arial"/>
          <w:color w:val="FF0000"/>
          <w:sz w:val="22"/>
          <w:szCs w:val="22"/>
          <w:lang w:val="en-US"/>
        </w:rPr>
        <w:t xml:space="preserve"> Total</w:t>
      </w:r>
    </w:p>
    <w:p w:rsidR="006B1A15" w:rsidRPr="001C37EE" w:rsidRDefault="006B1A15" w:rsidP="00807DEE">
      <w:pPr>
        <w:jc w:val="both"/>
        <w:rPr>
          <w:rFonts w:ascii="Century Gothic" w:hAnsi="Century Gothic" w:cs="Arial"/>
          <w:color w:val="FF0000"/>
          <w:sz w:val="22"/>
          <w:szCs w:val="22"/>
          <w:lang w:val="en-US"/>
        </w:rPr>
      </w:pPr>
    </w:p>
    <w:p w:rsidR="00807DEE" w:rsidRPr="001C37EE" w:rsidRDefault="00807DEE" w:rsidP="00D216A1">
      <w:pPr>
        <w:numPr>
          <w:ilvl w:val="0"/>
          <w:numId w:val="10"/>
        </w:numPr>
        <w:jc w:val="both"/>
        <w:rPr>
          <w:rFonts w:ascii="Century Gothic" w:hAnsi="Century Gothic" w:cs="Arial"/>
          <w:b/>
          <w:bCs/>
          <w:color w:val="FF0000"/>
          <w:sz w:val="22"/>
          <w:szCs w:val="22"/>
          <w:lang w:val="en-US"/>
        </w:rPr>
      </w:pPr>
      <w:bookmarkStart w:id="4" w:name="_Toc365458782"/>
      <w:bookmarkStart w:id="5" w:name="_Toc330105408"/>
      <w:proofErr w:type="spellStart"/>
      <w:r w:rsidRPr="001C37EE">
        <w:rPr>
          <w:rFonts w:ascii="Century Gothic" w:hAnsi="Century Gothic" w:cs="Arial"/>
          <w:b/>
          <w:bCs/>
          <w:i/>
          <w:iCs/>
          <w:color w:val="FF0000"/>
          <w:sz w:val="22"/>
          <w:szCs w:val="22"/>
          <w:lang w:val="en-US"/>
        </w:rPr>
        <w:t>Índice</w:t>
      </w:r>
      <w:proofErr w:type="spellEnd"/>
      <w:r w:rsidRPr="001C37EE">
        <w:rPr>
          <w:rFonts w:ascii="Century Gothic" w:hAnsi="Century Gothic" w:cs="Arial"/>
          <w:b/>
          <w:bCs/>
          <w:i/>
          <w:iCs/>
          <w:color w:val="FF0000"/>
          <w:sz w:val="22"/>
          <w:szCs w:val="22"/>
          <w:lang w:val="en-US"/>
        </w:rPr>
        <w:t xml:space="preserve"> de </w:t>
      </w:r>
      <w:proofErr w:type="spellStart"/>
      <w:r w:rsidRPr="001C37EE">
        <w:rPr>
          <w:rFonts w:ascii="Century Gothic" w:hAnsi="Century Gothic" w:cs="Arial"/>
          <w:b/>
          <w:bCs/>
          <w:i/>
          <w:iCs/>
          <w:color w:val="FF0000"/>
          <w:sz w:val="22"/>
          <w:szCs w:val="22"/>
          <w:lang w:val="en-US"/>
        </w:rPr>
        <w:t>liquidez</w:t>
      </w:r>
      <w:bookmarkEnd w:id="4"/>
      <w:proofErr w:type="spellEnd"/>
    </w:p>
    <w:p w:rsidR="00807DEE" w:rsidRPr="001C37EE" w:rsidRDefault="00807DEE" w:rsidP="00807DEE">
      <w:pPr>
        <w:jc w:val="both"/>
        <w:rPr>
          <w:rFonts w:ascii="Century Gothic" w:hAnsi="Century Gothic" w:cs="Arial"/>
          <w:i/>
          <w:iCs/>
          <w:color w:val="FF0000"/>
          <w:sz w:val="22"/>
          <w:szCs w:val="22"/>
          <w:lang w:val="en-US"/>
        </w:rPr>
      </w:pPr>
    </w:p>
    <w:bookmarkEnd w:id="5"/>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Tener un índice de liquidez ma</w:t>
      </w:r>
      <w:r w:rsidR="0064684B" w:rsidRPr="001C37EE">
        <w:rPr>
          <w:rFonts w:ascii="Century Gothic" w:hAnsi="Century Gothic" w:cs="Arial"/>
          <w:color w:val="FF0000"/>
          <w:sz w:val="22"/>
          <w:szCs w:val="22"/>
        </w:rPr>
        <w:t>yor o igual UNO (</w:t>
      </w:r>
      <w:r w:rsidR="00BF4DFF" w:rsidRPr="001C37EE">
        <w:rPr>
          <w:rFonts w:ascii="Century Gothic" w:hAnsi="Century Gothic" w:cs="Arial"/>
          <w:color w:val="FF0000"/>
          <w:sz w:val="22"/>
          <w:szCs w:val="22"/>
        </w:rPr>
        <w:t>&gt;= 1.0</w:t>
      </w:r>
      <w:r w:rsidR="0064684B" w:rsidRPr="001C37EE">
        <w:rPr>
          <w:rFonts w:ascii="Century Gothic" w:hAnsi="Century Gothic" w:cs="Arial"/>
          <w:color w:val="FF0000"/>
          <w:sz w:val="22"/>
          <w:szCs w:val="22"/>
        </w:rPr>
        <w:t>).</w:t>
      </w:r>
    </w:p>
    <w:p w:rsidR="00807DEE" w:rsidRPr="001C37EE" w:rsidRDefault="00807DEE" w:rsidP="00807DEE">
      <w:pPr>
        <w:jc w:val="both"/>
        <w:rPr>
          <w:rFonts w:ascii="Century Gothic" w:hAnsi="Century Gothic" w:cs="Arial"/>
          <w:color w:val="FF0000"/>
          <w:sz w:val="22"/>
          <w:szCs w:val="22"/>
        </w:rPr>
      </w:pPr>
    </w:p>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Índice de liquidez</w:t>
      </w:r>
      <w:r w:rsidRPr="001C37EE">
        <w:rPr>
          <w:rFonts w:ascii="Century Gothic" w:hAnsi="Century Gothic" w:cs="Arial"/>
          <w:color w:val="FF0000"/>
          <w:sz w:val="22"/>
          <w:szCs w:val="22"/>
        </w:rPr>
        <w:tab/>
        <w:t>=</w:t>
      </w:r>
      <w:r w:rsidRPr="001C37EE">
        <w:rPr>
          <w:rFonts w:ascii="Century Gothic" w:hAnsi="Century Gothic" w:cs="Arial"/>
          <w:color w:val="FF0000"/>
          <w:sz w:val="22"/>
          <w:szCs w:val="22"/>
        </w:rPr>
        <w:tab/>
      </w:r>
      <w:r w:rsidRPr="001C37EE">
        <w:rPr>
          <w:rFonts w:ascii="Century Gothic" w:hAnsi="Century Gothic" w:cs="Arial"/>
          <w:color w:val="FF0000"/>
          <w:sz w:val="22"/>
          <w:szCs w:val="22"/>
          <w:u w:val="single"/>
        </w:rPr>
        <w:t>Activo Corriente</w:t>
      </w:r>
      <w:r w:rsidRPr="001C37EE">
        <w:rPr>
          <w:rFonts w:ascii="Century Gothic" w:hAnsi="Century Gothic" w:cs="Arial"/>
          <w:color w:val="FF0000"/>
          <w:sz w:val="22"/>
          <w:szCs w:val="22"/>
        </w:rPr>
        <w:t>&gt;= 1</w:t>
      </w:r>
      <w:r w:rsidR="00311F88" w:rsidRPr="001C37EE">
        <w:rPr>
          <w:rFonts w:ascii="Century Gothic" w:hAnsi="Century Gothic" w:cs="Arial"/>
          <w:color w:val="FF0000"/>
          <w:sz w:val="22"/>
          <w:szCs w:val="22"/>
        </w:rPr>
        <w:t>.0</w:t>
      </w:r>
    </w:p>
    <w:p w:rsidR="00807DEE" w:rsidRPr="001C37EE" w:rsidRDefault="00807DEE" w:rsidP="00807DEE">
      <w:pPr>
        <w:jc w:val="both"/>
        <w:rPr>
          <w:rFonts w:ascii="Century Gothic" w:hAnsi="Century Gothic" w:cs="Arial"/>
          <w:color w:val="FF0000"/>
          <w:sz w:val="22"/>
          <w:szCs w:val="22"/>
          <w:lang w:val="en-US"/>
        </w:rPr>
      </w:pP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proofErr w:type="spellStart"/>
      <w:r w:rsidRPr="001C37EE">
        <w:rPr>
          <w:rFonts w:ascii="Century Gothic" w:hAnsi="Century Gothic" w:cs="Arial"/>
          <w:color w:val="FF0000"/>
          <w:sz w:val="22"/>
          <w:szCs w:val="22"/>
          <w:lang w:val="en-US"/>
        </w:rPr>
        <w:t>PasivoCorriente</w:t>
      </w:r>
      <w:proofErr w:type="spellEnd"/>
    </w:p>
    <w:p w:rsidR="00807DEE" w:rsidRPr="001C37EE" w:rsidRDefault="00807DEE" w:rsidP="00807DEE">
      <w:pPr>
        <w:jc w:val="both"/>
        <w:rPr>
          <w:rFonts w:ascii="Century Gothic" w:hAnsi="Century Gothic" w:cs="Arial"/>
          <w:color w:val="FF0000"/>
          <w:sz w:val="22"/>
          <w:szCs w:val="22"/>
          <w:lang w:val="en-US"/>
        </w:rPr>
      </w:pPr>
    </w:p>
    <w:p w:rsidR="007A02F2" w:rsidRPr="001C37EE" w:rsidRDefault="007A02F2" w:rsidP="00807DEE">
      <w:pPr>
        <w:jc w:val="both"/>
        <w:rPr>
          <w:rFonts w:ascii="Century Gothic" w:hAnsi="Century Gothic" w:cs="Arial"/>
          <w:color w:val="FF0000"/>
          <w:sz w:val="22"/>
          <w:szCs w:val="22"/>
          <w:lang w:val="en-US"/>
        </w:rPr>
      </w:pPr>
    </w:p>
    <w:p w:rsidR="00807DEE" w:rsidRPr="001C37EE" w:rsidRDefault="00807DEE" w:rsidP="00D216A1">
      <w:pPr>
        <w:numPr>
          <w:ilvl w:val="0"/>
          <w:numId w:val="10"/>
        </w:numPr>
        <w:jc w:val="both"/>
        <w:rPr>
          <w:rFonts w:ascii="Century Gothic" w:hAnsi="Century Gothic" w:cs="Arial"/>
          <w:b/>
          <w:bCs/>
          <w:color w:val="FF0000"/>
          <w:sz w:val="22"/>
          <w:szCs w:val="22"/>
          <w:lang w:val="es-CO"/>
        </w:rPr>
      </w:pPr>
      <w:r w:rsidRPr="001C37EE">
        <w:rPr>
          <w:rFonts w:ascii="Century Gothic" w:hAnsi="Century Gothic" w:cs="Arial"/>
          <w:b/>
          <w:bCs/>
          <w:color w:val="FF0000"/>
          <w:sz w:val="22"/>
          <w:szCs w:val="22"/>
          <w:lang w:val="es-CO"/>
        </w:rPr>
        <w:t>Razón de cobertura de intereses</w:t>
      </w:r>
    </w:p>
    <w:p w:rsidR="00807DEE" w:rsidRPr="001C37EE" w:rsidRDefault="00807DEE" w:rsidP="00807DEE">
      <w:pPr>
        <w:jc w:val="both"/>
        <w:rPr>
          <w:rFonts w:ascii="Century Gothic" w:hAnsi="Century Gothic" w:cs="Arial"/>
          <w:b/>
          <w:bCs/>
          <w:color w:val="FF0000"/>
          <w:sz w:val="22"/>
          <w:szCs w:val="22"/>
          <w:lang w:val="es-CO"/>
        </w:rPr>
      </w:pPr>
    </w:p>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Los proponentes deberán tener una r</w:t>
      </w:r>
      <w:r w:rsidR="00E144C6" w:rsidRPr="001C37EE">
        <w:rPr>
          <w:rFonts w:ascii="Century Gothic" w:hAnsi="Century Gothic" w:cs="Arial"/>
          <w:color w:val="FF0000"/>
          <w:sz w:val="22"/>
          <w:szCs w:val="22"/>
        </w:rPr>
        <w:t xml:space="preserve">azón de cobertura de intereses </w:t>
      </w:r>
      <w:r w:rsidRPr="001C37EE">
        <w:rPr>
          <w:rFonts w:ascii="Century Gothic" w:hAnsi="Century Gothic" w:cs="Arial"/>
          <w:color w:val="FF0000"/>
          <w:sz w:val="22"/>
          <w:szCs w:val="22"/>
        </w:rPr>
        <w:t xml:space="preserve">mayor o igual a </w:t>
      </w:r>
      <w:r w:rsidR="00E144C6" w:rsidRPr="001C37EE">
        <w:rPr>
          <w:rFonts w:ascii="Century Gothic" w:hAnsi="Century Gothic" w:cs="Arial"/>
          <w:color w:val="FF0000"/>
          <w:sz w:val="22"/>
          <w:szCs w:val="22"/>
        </w:rPr>
        <w:t>tres</w:t>
      </w:r>
      <w:r w:rsidRPr="001C37EE">
        <w:rPr>
          <w:rFonts w:ascii="Century Gothic" w:hAnsi="Century Gothic" w:cs="Arial"/>
          <w:color w:val="FF0000"/>
          <w:sz w:val="22"/>
          <w:szCs w:val="22"/>
        </w:rPr>
        <w:t>, o indeterminado (&gt;</w:t>
      </w:r>
      <w:r w:rsidR="00E144C6" w:rsidRPr="001C37EE">
        <w:rPr>
          <w:rFonts w:ascii="Century Gothic" w:hAnsi="Century Gothic" w:cs="Arial"/>
          <w:color w:val="FF0000"/>
          <w:sz w:val="22"/>
          <w:szCs w:val="22"/>
        </w:rPr>
        <w:t>= 3</w:t>
      </w:r>
      <w:r w:rsidRPr="001C37EE">
        <w:rPr>
          <w:rFonts w:ascii="Century Gothic" w:hAnsi="Century Gothic" w:cs="Arial"/>
          <w:color w:val="FF0000"/>
          <w:sz w:val="22"/>
          <w:szCs w:val="22"/>
        </w:rPr>
        <w:t>, o indeterminado).</w:t>
      </w:r>
    </w:p>
    <w:p w:rsidR="00807DEE" w:rsidRPr="001C37EE" w:rsidRDefault="00807DEE" w:rsidP="00807DEE">
      <w:pPr>
        <w:jc w:val="both"/>
        <w:rPr>
          <w:rFonts w:ascii="Century Gothic" w:hAnsi="Century Gothic" w:cs="Arial"/>
          <w:color w:val="FF0000"/>
          <w:sz w:val="22"/>
          <w:szCs w:val="22"/>
        </w:rPr>
      </w:pPr>
    </w:p>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Razón de cobertura de intereses</w:t>
      </w:r>
      <w:r w:rsidRPr="001C37EE">
        <w:rPr>
          <w:rFonts w:ascii="Century Gothic" w:hAnsi="Century Gothic" w:cs="Arial"/>
          <w:color w:val="FF0000"/>
          <w:sz w:val="22"/>
          <w:szCs w:val="22"/>
        </w:rPr>
        <w:tab/>
        <w:t>=</w:t>
      </w:r>
      <w:r w:rsidRPr="001C37EE">
        <w:rPr>
          <w:rFonts w:ascii="Century Gothic" w:hAnsi="Century Gothic" w:cs="Arial"/>
          <w:color w:val="FF0000"/>
          <w:sz w:val="22"/>
          <w:szCs w:val="22"/>
        </w:rPr>
        <w:tab/>
      </w:r>
      <w:r w:rsidRPr="001C37EE">
        <w:rPr>
          <w:rFonts w:ascii="Century Gothic" w:hAnsi="Century Gothic" w:cs="Arial"/>
          <w:color w:val="FF0000"/>
          <w:sz w:val="22"/>
          <w:szCs w:val="22"/>
          <w:u w:val="single"/>
        </w:rPr>
        <w:t>Utilidad operacional</w:t>
      </w:r>
    </w:p>
    <w:p w:rsidR="00807DEE" w:rsidRPr="001C37EE" w:rsidRDefault="00807DEE" w:rsidP="00807DEE">
      <w:pPr>
        <w:jc w:val="both"/>
        <w:rPr>
          <w:rFonts w:ascii="Century Gothic" w:hAnsi="Century Gothic" w:cs="Arial"/>
          <w:color w:val="FF0000"/>
          <w:sz w:val="22"/>
          <w:szCs w:val="22"/>
        </w:rPr>
      </w:pP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r>
      <w:r w:rsidRPr="001C37EE">
        <w:rPr>
          <w:rFonts w:ascii="Century Gothic" w:hAnsi="Century Gothic" w:cs="Arial"/>
          <w:color w:val="FF0000"/>
          <w:sz w:val="22"/>
          <w:szCs w:val="22"/>
        </w:rPr>
        <w:tab/>
        <w:t>Gastos de intereses</w:t>
      </w:r>
    </w:p>
    <w:p w:rsidR="00807DEE" w:rsidRPr="00AB494C" w:rsidRDefault="00807DEE" w:rsidP="00807DEE">
      <w:pPr>
        <w:jc w:val="both"/>
        <w:rPr>
          <w:rFonts w:ascii="Century Gothic" w:hAnsi="Century Gothic" w:cs="Arial"/>
          <w:sz w:val="22"/>
          <w:szCs w:val="22"/>
        </w:rPr>
      </w:pPr>
    </w:p>
    <w:p w:rsidR="00807DEE" w:rsidRPr="00AB494C" w:rsidRDefault="00807DEE" w:rsidP="00807DEE">
      <w:pPr>
        <w:jc w:val="both"/>
        <w:rPr>
          <w:rFonts w:ascii="Century Gothic" w:hAnsi="Century Gothic" w:cs="Arial"/>
          <w:sz w:val="22"/>
          <w:szCs w:val="22"/>
        </w:rPr>
      </w:pPr>
      <w:r w:rsidRPr="00AB494C">
        <w:rPr>
          <w:rFonts w:ascii="Century Gothic" w:hAnsi="Century Gothic" w:cs="Arial"/>
          <w:sz w:val="22"/>
          <w:szCs w:val="22"/>
        </w:rPr>
        <w:t>Si el Proponente es un consorcio, unión temporal o promesa de sociedad futura debe cumplir su capacidad financiera de acuerdo con su participación en la figura del oferente plural para lo cual se utilizará la siguiente fórmula:</w:t>
      </w:r>
    </w:p>
    <w:p w:rsidR="000F2FA4" w:rsidRPr="00AB494C" w:rsidRDefault="000F2FA4" w:rsidP="007A270F">
      <w:pPr>
        <w:widowControl w:val="0"/>
        <w:autoSpaceDE w:val="0"/>
        <w:autoSpaceDN w:val="0"/>
        <w:adjustRightInd w:val="0"/>
        <w:jc w:val="both"/>
        <w:rPr>
          <w:rFonts w:ascii="Century Gothic" w:hAnsi="Century Gothic" w:cs="Arial"/>
          <w:spacing w:val="-1"/>
          <w:sz w:val="22"/>
          <w:szCs w:val="22"/>
        </w:rPr>
      </w:pPr>
    </w:p>
    <w:p w:rsidR="000F2FA4" w:rsidRPr="00AB494C" w:rsidRDefault="000F2FA4" w:rsidP="007A270F">
      <w:pPr>
        <w:widowControl w:val="0"/>
        <w:autoSpaceDE w:val="0"/>
        <w:autoSpaceDN w:val="0"/>
        <w:adjustRightInd w:val="0"/>
        <w:jc w:val="both"/>
        <w:rPr>
          <w:rFonts w:ascii="Century Gothic" w:hAnsi="Century Gothic" w:cs="Arial"/>
          <w:sz w:val="22"/>
          <w:szCs w:val="22"/>
        </w:rPr>
      </w:pPr>
    </w:p>
    <w:p w:rsidR="000F2FA4" w:rsidRPr="00AB494C" w:rsidRDefault="009F5AF8" w:rsidP="007A270F">
      <w:pPr>
        <w:widowControl w:val="0"/>
        <w:autoSpaceDE w:val="0"/>
        <w:autoSpaceDN w:val="0"/>
        <w:adjustRightInd w:val="0"/>
        <w:jc w:val="both"/>
        <w:rPr>
          <w:rFonts w:ascii="Century Gothic" w:hAnsi="Century Gothic" w:cs="Arial"/>
          <w:spacing w:val="-1"/>
          <w:sz w:val="22"/>
          <w:szCs w:val="22"/>
        </w:rPr>
      </w:pPr>
      <m:oMathPara>
        <m:oMath>
          <m:r>
            <w:rPr>
              <w:rFonts w:ascii="Cambria Math" w:hAnsi="Cambria Math" w:cs="Arial"/>
              <w:spacing w:val="-1"/>
              <w:sz w:val="20"/>
              <w:szCs w:val="20"/>
            </w:rPr>
            <m:t>(ii)indicador=</m:t>
          </m:r>
          <m:f>
            <m:fPr>
              <m:ctrlPr>
                <w:rPr>
                  <w:rFonts w:ascii="Cambria Math" w:hAnsi="Cambria Math" w:cs="Arial"/>
                  <w:i/>
                  <w:spacing w:val="-1"/>
                  <w:sz w:val="20"/>
                  <w:szCs w:val="20"/>
                </w:rPr>
              </m:ctrlPr>
            </m:fPr>
            <m:num>
              <m:r>
                <w:rPr>
                  <w:rFonts w:ascii="Cambria Math" w:hAnsi="Cambria Math" w:cs="Arial"/>
                  <w:spacing w:val="-1"/>
                  <w:sz w:val="20"/>
                  <w:szCs w:val="20"/>
                </w:rPr>
                <m:t>(</m:t>
              </m:r>
              <m:nary>
                <m:naryPr>
                  <m:chr m:val="∑"/>
                  <m:limLoc m:val="undOvr"/>
                  <m:ctrlPr>
                    <w:rPr>
                      <w:rFonts w:ascii="Cambria Math" w:hAnsi="Cambria Math" w:cs="Arial"/>
                      <w:i/>
                      <w:spacing w:val="-1"/>
                      <w:sz w:val="20"/>
                      <w:szCs w:val="20"/>
                    </w:rPr>
                  </m:ctrlPr>
                </m:naryPr>
                <m:sub>
                  <m:r>
                    <w:rPr>
                      <w:rFonts w:ascii="Cambria Math" w:hAnsi="Cambria Math" w:cs="Arial"/>
                      <w:spacing w:val="-1"/>
                      <w:sz w:val="20"/>
                      <w:szCs w:val="20"/>
                    </w:rPr>
                    <m:t>i=1</m:t>
                  </m:r>
                </m:sub>
                <m:sup>
                  <m:r>
                    <w:rPr>
                      <w:rFonts w:ascii="Cambria Math" w:hAnsi="Cambria Math" w:cs="Arial"/>
                      <w:spacing w:val="-1"/>
                      <w:sz w:val="20"/>
                      <w:szCs w:val="20"/>
                    </w:rPr>
                    <m:t>n</m:t>
                  </m:r>
                </m:sup>
                <m:e>
                  <m:r>
                    <w:rPr>
                      <w:rFonts w:ascii="Cambria Math" w:hAnsi="Cambria Math" w:cs="Arial"/>
                      <w:spacing w:val="-1"/>
                      <w:sz w:val="20"/>
                      <w:szCs w:val="20"/>
                    </w:rPr>
                    <m:t>componente 1 del indicador i X porcentaje de participacion i)</m:t>
                  </m:r>
                </m:e>
              </m:nary>
            </m:num>
            <m:den>
              <m:r>
                <w:rPr>
                  <w:rFonts w:ascii="Cambria Math" w:hAnsi="Cambria Math" w:cs="Arial"/>
                  <w:spacing w:val="-1"/>
                  <w:sz w:val="20"/>
                  <w:szCs w:val="20"/>
                </w:rPr>
                <m:t>(</m:t>
              </m:r>
              <m:nary>
                <m:naryPr>
                  <m:chr m:val="∑"/>
                  <m:limLoc m:val="undOvr"/>
                  <m:ctrlPr>
                    <w:rPr>
                      <w:rFonts w:ascii="Cambria Math" w:hAnsi="Cambria Math" w:cs="Arial"/>
                      <w:i/>
                      <w:spacing w:val="-1"/>
                      <w:sz w:val="20"/>
                      <w:szCs w:val="20"/>
                    </w:rPr>
                  </m:ctrlPr>
                </m:naryPr>
                <m:sub>
                  <m:r>
                    <w:rPr>
                      <w:rFonts w:ascii="Cambria Math" w:hAnsi="Cambria Math" w:cs="Arial"/>
                      <w:spacing w:val="-1"/>
                      <w:sz w:val="20"/>
                      <w:szCs w:val="20"/>
                    </w:rPr>
                    <m:t>i=1</m:t>
                  </m:r>
                </m:sub>
                <m:sup>
                  <m:r>
                    <w:rPr>
                      <w:rFonts w:ascii="Cambria Math" w:hAnsi="Cambria Math" w:cs="Arial"/>
                      <w:spacing w:val="-1"/>
                      <w:sz w:val="20"/>
                      <w:szCs w:val="20"/>
                    </w:rPr>
                    <m:t>n</m:t>
                  </m:r>
                </m:sup>
                <m:e>
                  <m:r>
                    <w:rPr>
                      <w:rFonts w:ascii="Cambria Math" w:hAnsi="Cambria Math" w:cs="Arial"/>
                      <w:spacing w:val="-1"/>
                      <w:sz w:val="20"/>
                      <w:szCs w:val="20"/>
                    </w:rPr>
                    <m:t>componente 2 del indicador i X porcentaje de participacion i)</m:t>
                  </m:r>
                </m:e>
              </m:nary>
            </m:den>
          </m:f>
        </m:oMath>
      </m:oMathPara>
    </w:p>
    <w:p w:rsidR="000F2FA4" w:rsidRPr="00AB494C" w:rsidRDefault="000F2FA4" w:rsidP="007A270F">
      <w:pPr>
        <w:jc w:val="both"/>
        <w:rPr>
          <w:rFonts w:ascii="Century Gothic" w:hAnsi="Century Gothic" w:cs="Arial"/>
          <w:b/>
          <w:sz w:val="22"/>
          <w:szCs w:val="22"/>
          <w:lang w:val="es-MX" w:eastAsia="es-MX"/>
        </w:rPr>
      </w:pPr>
    </w:p>
    <w:p w:rsidR="000F2FA4" w:rsidRPr="00AB494C" w:rsidRDefault="0013156F" w:rsidP="007A270F">
      <w:pPr>
        <w:autoSpaceDE w:val="0"/>
        <w:autoSpaceDN w:val="0"/>
        <w:adjustRightInd w:val="0"/>
        <w:jc w:val="both"/>
        <w:rPr>
          <w:rFonts w:ascii="Century Gothic" w:hAnsi="Century Gothic" w:cs="Arial"/>
          <w:b/>
          <w:sz w:val="22"/>
          <w:szCs w:val="22"/>
        </w:rPr>
      </w:pPr>
      <w:r>
        <w:rPr>
          <w:rFonts w:ascii="Century Gothic" w:hAnsi="Century Gothic" w:cs="Arial"/>
          <w:b/>
          <w:sz w:val="22"/>
          <w:szCs w:val="22"/>
        </w:rPr>
        <w:t xml:space="preserve">7.6.1. </w:t>
      </w:r>
      <w:r w:rsidR="000F2FA4" w:rsidRPr="00AB494C">
        <w:rPr>
          <w:rFonts w:ascii="Century Gothic" w:hAnsi="Century Gothic" w:cs="Arial"/>
          <w:b/>
          <w:sz w:val="22"/>
          <w:szCs w:val="22"/>
        </w:rPr>
        <w:t>CAPACIDAD ORGANIZACIONAL</w:t>
      </w:r>
    </w:p>
    <w:p w:rsidR="000F2FA4" w:rsidRPr="00AB494C" w:rsidRDefault="000F2FA4" w:rsidP="007A270F">
      <w:pPr>
        <w:widowControl w:val="0"/>
        <w:autoSpaceDE w:val="0"/>
        <w:autoSpaceDN w:val="0"/>
        <w:adjustRightInd w:val="0"/>
        <w:jc w:val="both"/>
        <w:rPr>
          <w:rFonts w:ascii="Century Gothic" w:hAnsi="Century Gothic" w:cs="Arial"/>
          <w:b/>
          <w:bCs/>
          <w:spacing w:val="-1"/>
          <w:sz w:val="22"/>
          <w:szCs w:val="22"/>
        </w:rPr>
      </w:pPr>
    </w:p>
    <w:p w:rsidR="000F2FA4" w:rsidRPr="00AB494C" w:rsidRDefault="000F2FA4" w:rsidP="007A270F">
      <w:pPr>
        <w:widowControl w:val="0"/>
        <w:autoSpaceDE w:val="0"/>
        <w:autoSpaceDN w:val="0"/>
        <w:adjustRightInd w:val="0"/>
        <w:jc w:val="both"/>
        <w:rPr>
          <w:rFonts w:ascii="Century Gothic" w:hAnsi="Century Gothic" w:cs="Arial"/>
          <w:spacing w:val="-1"/>
          <w:sz w:val="22"/>
          <w:szCs w:val="22"/>
        </w:rPr>
      </w:pPr>
      <w:r w:rsidRPr="00AB494C">
        <w:rPr>
          <w:rFonts w:ascii="Century Gothic" w:hAnsi="Century Gothic" w:cs="Arial"/>
          <w:spacing w:val="-1"/>
          <w:sz w:val="22"/>
          <w:szCs w:val="22"/>
        </w:rPr>
        <w:t xml:space="preserve">El proponente deberá tener una capacidad organizacional, es decir el rendimiento de sus  inversiones y la eficiencia en el uso de sus activos, conforme a los siguientes indicadores: </w:t>
      </w:r>
      <w:r w:rsidRPr="00AB494C">
        <w:rPr>
          <w:rFonts w:ascii="Century Gothic" w:hAnsi="Century Gothic" w:cs="Arial"/>
          <w:spacing w:val="-1"/>
          <w:sz w:val="22"/>
          <w:szCs w:val="22"/>
        </w:rPr>
        <w:cr/>
      </w:r>
    </w:p>
    <w:p w:rsidR="000F2FA4" w:rsidRPr="001C37EE" w:rsidRDefault="000F2FA4" w:rsidP="00D216A1">
      <w:pPr>
        <w:pStyle w:val="Prrafodelista2"/>
        <w:widowControl w:val="0"/>
        <w:numPr>
          <w:ilvl w:val="0"/>
          <w:numId w:val="16"/>
        </w:numPr>
        <w:autoSpaceDE w:val="0"/>
        <w:autoSpaceDN w:val="0"/>
        <w:adjustRightInd w:val="0"/>
        <w:jc w:val="both"/>
        <w:rPr>
          <w:rFonts w:ascii="Century Gothic" w:hAnsi="Century Gothic" w:cs="Arial"/>
          <w:b/>
          <w:bCs/>
          <w:color w:val="FF0000"/>
          <w:spacing w:val="-1"/>
          <w:sz w:val="22"/>
          <w:szCs w:val="22"/>
        </w:rPr>
      </w:pPr>
      <w:r w:rsidRPr="001C37EE">
        <w:rPr>
          <w:rFonts w:ascii="Century Gothic" w:hAnsi="Century Gothic" w:cs="Arial"/>
          <w:b/>
          <w:bCs/>
          <w:color w:val="FF0000"/>
          <w:spacing w:val="-1"/>
          <w:sz w:val="22"/>
          <w:szCs w:val="22"/>
        </w:rPr>
        <w:t>Rentabilidad del patrimonio:</w:t>
      </w:r>
    </w:p>
    <w:p w:rsidR="000F2FA4" w:rsidRPr="001C37EE" w:rsidRDefault="000F2FA4" w:rsidP="007A270F">
      <w:pPr>
        <w:widowControl w:val="0"/>
        <w:autoSpaceDE w:val="0"/>
        <w:autoSpaceDN w:val="0"/>
        <w:adjustRightInd w:val="0"/>
        <w:jc w:val="both"/>
        <w:rPr>
          <w:rFonts w:ascii="Century Gothic" w:hAnsi="Century Gothic" w:cs="Arial"/>
          <w:b/>
          <w:bCs/>
          <w:color w:val="FF0000"/>
          <w:spacing w:val="-1"/>
          <w:sz w:val="22"/>
          <w:szCs w:val="22"/>
        </w:rPr>
      </w:pPr>
      <w:r w:rsidRPr="001C37EE">
        <w:rPr>
          <w:rFonts w:ascii="Century Gothic" w:hAnsi="Century Gothic" w:cs="Arial"/>
          <w:color w:val="FF0000"/>
          <w:spacing w:val="-1"/>
          <w:sz w:val="22"/>
          <w:szCs w:val="22"/>
        </w:rPr>
        <w:t xml:space="preserve">El proponente deberá tener una rentabilidad del patrimonio </w:t>
      </w:r>
      <w:r w:rsidR="003A790D" w:rsidRPr="001C37EE">
        <w:rPr>
          <w:rFonts w:ascii="Century Gothic" w:hAnsi="Century Gothic" w:cs="Arial"/>
          <w:b/>
          <w:bCs/>
          <w:color w:val="FF0000"/>
          <w:spacing w:val="-1"/>
          <w:sz w:val="22"/>
          <w:szCs w:val="22"/>
        </w:rPr>
        <w:t>igual o superior a 0.05</w:t>
      </w:r>
    </w:p>
    <w:p w:rsidR="000F2FA4" w:rsidRPr="001C37EE" w:rsidRDefault="000F2FA4" w:rsidP="007A270F">
      <w:pPr>
        <w:widowControl w:val="0"/>
        <w:autoSpaceDE w:val="0"/>
        <w:autoSpaceDN w:val="0"/>
        <w:adjustRightInd w:val="0"/>
        <w:jc w:val="both"/>
        <w:rPr>
          <w:rFonts w:ascii="Century Gothic" w:hAnsi="Century Gothic" w:cs="Arial"/>
          <w:color w:val="FF0000"/>
          <w:spacing w:val="-1"/>
          <w:sz w:val="22"/>
          <w:szCs w:val="22"/>
        </w:rPr>
      </w:pPr>
    </w:p>
    <w:p w:rsidR="000F2FA4" w:rsidRPr="001C37EE" w:rsidRDefault="000F2FA4" w:rsidP="007A270F">
      <w:pPr>
        <w:pStyle w:val="Prrafodelista2"/>
        <w:widowControl w:val="0"/>
        <w:autoSpaceDE w:val="0"/>
        <w:autoSpaceDN w:val="0"/>
        <w:adjustRightInd w:val="0"/>
        <w:ind w:left="1068" w:firstLine="348"/>
        <w:jc w:val="both"/>
        <w:rPr>
          <w:rFonts w:ascii="Century Gothic" w:hAnsi="Century Gothic" w:cs="Arial"/>
          <w:color w:val="FF0000"/>
          <w:spacing w:val="-1"/>
          <w:sz w:val="22"/>
          <w:szCs w:val="22"/>
          <w:u w:val="single"/>
          <w:lang w:val="es-CO"/>
        </w:rPr>
      </w:pPr>
      <w:r w:rsidRPr="001C37EE">
        <w:rPr>
          <w:rFonts w:ascii="Century Gothic" w:hAnsi="Century Gothic" w:cs="Arial"/>
          <w:color w:val="FF0000"/>
          <w:spacing w:val="-1"/>
          <w:sz w:val="22"/>
          <w:szCs w:val="22"/>
          <w:lang w:val="es-CO"/>
        </w:rPr>
        <w:t>Rentabilidad del patrimonio</w:t>
      </w:r>
      <w:r w:rsidRPr="001C37EE">
        <w:rPr>
          <w:rFonts w:ascii="Century Gothic" w:hAnsi="Century Gothic" w:cs="Arial"/>
          <w:color w:val="FF0000"/>
          <w:spacing w:val="-1"/>
          <w:sz w:val="22"/>
          <w:szCs w:val="22"/>
          <w:lang w:val="es-CO"/>
        </w:rPr>
        <w:tab/>
        <w:t>=</w:t>
      </w:r>
      <w:r w:rsidRPr="001C37EE">
        <w:rPr>
          <w:rFonts w:ascii="Century Gothic" w:hAnsi="Century Gothic" w:cs="Arial"/>
          <w:color w:val="FF0000"/>
          <w:spacing w:val="-1"/>
          <w:sz w:val="22"/>
          <w:szCs w:val="22"/>
          <w:lang w:val="es-CO"/>
        </w:rPr>
        <w:tab/>
      </w:r>
      <w:r w:rsidRPr="001C37EE">
        <w:rPr>
          <w:rFonts w:ascii="Century Gothic" w:hAnsi="Century Gothic" w:cs="Arial"/>
          <w:color w:val="FF0000"/>
          <w:spacing w:val="-1"/>
          <w:sz w:val="22"/>
          <w:szCs w:val="22"/>
          <w:u w:val="single"/>
          <w:lang w:val="es-CO"/>
        </w:rPr>
        <w:t xml:space="preserve">Utilidad operacional </w:t>
      </w:r>
    </w:p>
    <w:p w:rsidR="000F2FA4" w:rsidRPr="001C37EE" w:rsidRDefault="000F2FA4" w:rsidP="007A270F">
      <w:pPr>
        <w:widowControl w:val="0"/>
        <w:autoSpaceDE w:val="0"/>
        <w:autoSpaceDN w:val="0"/>
        <w:adjustRightInd w:val="0"/>
        <w:ind w:left="4956" w:firstLine="708"/>
        <w:jc w:val="both"/>
        <w:rPr>
          <w:rFonts w:ascii="Century Gothic" w:hAnsi="Century Gothic" w:cs="Arial"/>
          <w:color w:val="FF0000"/>
          <w:spacing w:val="-1"/>
          <w:sz w:val="22"/>
          <w:szCs w:val="22"/>
        </w:rPr>
      </w:pPr>
      <w:r w:rsidRPr="001C37EE">
        <w:rPr>
          <w:rFonts w:ascii="Century Gothic" w:hAnsi="Century Gothic" w:cs="Arial"/>
          <w:color w:val="FF0000"/>
          <w:spacing w:val="-1"/>
          <w:sz w:val="22"/>
          <w:szCs w:val="22"/>
        </w:rPr>
        <w:t xml:space="preserve">Patrimonio </w:t>
      </w:r>
    </w:p>
    <w:p w:rsidR="000F2FA4" w:rsidRPr="001C37EE" w:rsidRDefault="000F2FA4" w:rsidP="00D216A1">
      <w:pPr>
        <w:pStyle w:val="Prrafodelista2"/>
        <w:widowControl w:val="0"/>
        <w:numPr>
          <w:ilvl w:val="0"/>
          <w:numId w:val="16"/>
        </w:numPr>
        <w:autoSpaceDE w:val="0"/>
        <w:autoSpaceDN w:val="0"/>
        <w:adjustRightInd w:val="0"/>
        <w:jc w:val="both"/>
        <w:rPr>
          <w:rFonts w:ascii="Century Gothic" w:hAnsi="Century Gothic" w:cs="Arial"/>
          <w:b/>
          <w:bCs/>
          <w:color w:val="FF0000"/>
          <w:spacing w:val="-1"/>
          <w:sz w:val="22"/>
          <w:szCs w:val="22"/>
        </w:rPr>
      </w:pPr>
      <w:r w:rsidRPr="001C37EE">
        <w:rPr>
          <w:rFonts w:ascii="Century Gothic" w:hAnsi="Century Gothic" w:cs="Arial"/>
          <w:b/>
          <w:bCs/>
          <w:color w:val="FF0000"/>
          <w:spacing w:val="-1"/>
          <w:sz w:val="22"/>
          <w:szCs w:val="22"/>
        </w:rPr>
        <w:t>Rentabilidad del activo:</w:t>
      </w:r>
    </w:p>
    <w:p w:rsidR="000F2FA4" w:rsidRPr="001C37EE" w:rsidRDefault="000F2FA4" w:rsidP="007A270F">
      <w:pPr>
        <w:widowControl w:val="0"/>
        <w:autoSpaceDE w:val="0"/>
        <w:autoSpaceDN w:val="0"/>
        <w:adjustRightInd w:val="0"/>
        <w:jc w:val="both"/>
        <w:rPr>
          <w:rFonts w:ascii="Century Gothic" w:hAnsi="Century Gothic" w:cs="Arial"/>
          <w:b/>
          <w:bCs/>
          <w:color w:val="FF0000"/>
          <w:spacing w:val="-1"/>
          <w:sz w:val="22"/>
          <w:szCs w:val="22"/>
        </w:rPr>
      </w:pPr>
      <w:r w:rsidRPr="001C37EE">
        <w:rPr>
          <w:rFonts w:ascii="Century Gothic" w:hAnsi="Century Gothic" w:cs="Arial"/>
          <w:color w:val="FF0000"/>
          <w:spacing w:val="-1"/>
          <w:sz w:val="22"/>
          <w:szCs w:val="22"/>
        </w:rPr>
        <w:t xml:space="preserve">El proponente deberá tener una rentabilidad del activo </w:t>
      </w:r>
      <w:r w:rsidR="003A790D" w:rsidRPr="001C37EE">
        <w:rPr>
          <w:rFonts w:ascii="Century Gothic" w:hAnsi="Century Gothic" w:cs="Arial"/>
          <w:b/>
          <w:bCs/>
          <w:color w:val="FF0000"/>
          <w:spacing w:val="-1"/>
          <w:sz w:val="22"/>
          <w:szCs w:val="22"/>
        </w:rPr>
        <w:t>igual o superior a 0.05</w:t>
      </w:r>
    </w:p>
    <w:p w:rsidR="000F2FA4" w:rsidRPr="001C37EE" w:rsidRDefault="000F2FA4" w:rsidP="007A270F">
      <w:pPr>
        <w:widowControl w:val="0"/>
        <w:autoSpaceDE w:val="0"/>
        <w:autoSpaceDN w:val="0"/>
        <w:adjustRightInd w:val="0"/>
        <w:jc w:val="both"/>
        <w:rPr>
          <w:rFonts w:ascii="Century Gothic" w:hAnsi="Century Gothic" w:cs="Arial"/>
          <w:color w:val="FF0000"/>
          <w:spacing w:val="-1"/>
          <w:sz w:val="22"/>
          <w:szCs w:val="22"/>
        </w:rPr>
      </w:pPr>
    </w:p>
    <w:p w:rsidR="000F2FA4" w:rsidRPr="001C37EE" w:rsidRDefault="000F2FA4" w:rsidP="007A270F">
      <w:pPr>
        <w:widowControl w:val="0"/>
        <w:autoSpaceDE w:val="0"/>
        <w:autoSpaceDN w:val="0"/>
        <w:adjustRightInd w:val="0"/>
        <w:ind w:left="708" w:firstLine="708"/>
        <w:jc w:val="both"/>
        <w:rPr>
          <w:rFonts w:ascii="Century Gothic" w:hAnsi="Century Gothic" w:cs="Arial"/>
          <w:color w:val="FF0000"/>
          <w:spacing w:val="-1"/>
          <w:sz w:val="22"/>
          <w:szCs w:val="22"/>
          <w:u w:val="single"/>
        </w:rPr>
      </w:pPr>
      <w:r w:rsidRPr="001C37EE">
        <w:rPr>
          <w:rFonts w:ascii="Century Gothic" w:hAnsi="Century Gothic" w:cs="Arial"/>
          <w:color w:val="FF0000"/>
          <w:spacing w:val="-1"/>
          <w:sz w:val="22"/>
          <w:szCs w:val="22"/>
        </w:rPr>
        <w:t>Rentabilidad del activo</w:t>
      </w:r>
      <w:r w:rsidRPr="001C37EE">
        <w:rPr>
          <w:rFonts w:ascii="Century Gothic" w:hAnsi="Century Gothic" w:cs="Arial"/>
          <w:color w:val="FF0000"/>
          <w:spacing w:val="-1"/>
          <w:sz w:val="22"/>
          <w:szCs w:val="22"/>
        </w:rPr>
        <w:tab/>
      </w:r>
      <w:r w:rsidRPr="001C37EE">
        <w:rPr>
          <w:rFonts w:ascii="Century Gothic" w:hAnsi="Century Gothic" w:cs="Arial"/>
          <w:color w:val="FF0000"/>
          <w:spacing w:val="-1"/>
          <w:sz w:val="22"/>
          <w:szCs w:val="22"/>
        </w:rPr>
        <w:tab/>
        <w:t>=</w:t>
      </w:r>
      <w:r w:rsidRPr="001C37EE">
        <w:rPr>
          <w:rFonts w:ascii="Century Gothic" w:hAnsi="Century Gothic" w:cs="Arial"/>
          <w:color w:val="FF0000"/>
          <w:spacing w:val="-1"/>
          <w:sz w:val="22"/>
          <w:szCs w:val="22"/>
        </w:rPr>
        <w:tab/>
      </w:r>
      <w:r w:rsidRPr="001C37EE">
        <w:rPr>
          <w:rFonts w:ascii="Century Gothic" w:hAnsi="Century Gothic" w:cs="Arial"/>
          <w:color w:val="FF0000"/>
          <w:spacing w:val="-1"/>
          <w:sz w:val="22"/>
          <w:szCs w:val="22"/>
          <w:u w:val="single"/>
        </w:rPr>
        <w:t xml:space="preserve">Utilidad operacional </w:t>
      </w:r>
    </w:p>
    <w:p w:rsidR="000F2FA4" w:rsidRPr="001C37EE" w:rsidRDefault="000F2FA4" w:rsidP="007A270F">
      <w:pPr>
        <w:widowControl w:val="0"/>
        <w:autoSpaceDE w:val="0"/>
        <w:autoSpaceDN w:val="0"/>
        <w:adjustRightInd w:val="0"/>
        <w:ind w:left="4956" w:firstLine="708"/>
        <w:jc w:val="both"/>
        <w:rPr>
          <w:rFonts w:ascii="Century Gothic" w:hAnsi="Century Gothic" w:cs="Arial"/>
          <w:color w:val="FF0000"/>
          <w:spacing w:val="-1"/>
          <w:sz w:val="22"/>
          <w:szCs w:val="22"/>
        </w:rPr>
      </w:pPr>
      <w:r w:rsidRPr="001C37EE">
        <w:rPr>
          <w:rFonts w:ascii="Century Gothic" w:hAnsi="Century Gothic" w:cs="Arial"/>
          <w:color w:val="FF0000"/>
          <w:spacing w:val="-1"/>
          <w:sz w:val="22"/>
          <w:szCs w:val="22"/>
        </w:rPr>
        <w:t xml:space="preserve">Activo total </w:t>
      </w:r>
    </w:p>
    <w:p w:rsidR="000F2FA4" w:rsidRPr="001C37EE" w:rsidRDefault="000F2FA4" w:rsidP="007A270F">
      <w:pPr>
        <w:pStyle w:val="Default"/>
        <w:jc w:val="both"/>
        <w:rPr>
          <w:rFonts w:ascii="Century Gothic" w:hAnsi="Century Gothic" w:cs="Arial"/>
          <w:b/>
          <w:bCs/>
          <w:color w:val="FF0000"/>
          <w:sz w:val="22"/>
          <w:szCs w:val="22"/>
        </w:rPr>
      </w:pPr>
    </w:p>
    <w:p w:rsidR="000F2FA4" w:rsidRPr="001C37EE" w:rsidRDefault="000F2FA4" w:rsidP="007A270F">
      <w:pPr>
        <w:widowControl w:val="0"/>
        <w:autoSpaceDE w:val="0"/>
        <w:autoSpaceDN w:val="0"/>
        <w:adjustRightInd w:val="0"/>
        <w:jc w:val="both"/>
        <w:rPr>
          <w:rFonts w:ascii="Century Gothic" w:hAnsi="Century Gothic" w:cs="Arial"/>
          <w:color w:val="FF0000"/>
          <w:spacing w:val="-1"/>
          <w:sz w:val="22"/>
          <w:szCs w:val="22"/>
        </w:rPr>
      </w:pPr>
      <w:r w:rsidRPr="001C37EE">
        <w:rPr>
          <w:rFonts w:ascii="Century Gothic" w:hAnsi="Century Gothic" w:cs="Arial"/>
          <w:b/>
          <w:color w:val="FF0000"/>
          <w:spacing w:val="-1"/>
          <w:sz w:val="22"/>
          <w:szCs w:val="22"/>
        </w:rPr>
        <w:t xml:space="preserve">Nota: </w:t>
      </w:r>
      <w:r w:rsidRPr="001C37EE">
        <w:rPr>
          <w:rFonts w:ascii="Century Gothic" w:hAnsi="Century Gothic" w:cs="Arial"/>
          <w:color w:val="FF0000"/>
          <w:spacing w:val="-1"/>
          <w:sz w:val="22"/>
          <w:szCs w:val="22"/>
        </w:rPr>
        <w:t>Si el Proponente es un consorcio, unión temporal o promesa de sociedad futura debe cumplir su capacidad financiera de acuerdo con su participación en la figura del oferente plural para lo cual se utilizará la siguiente fórmula:</w:t>
      </w:r>
    </w:p>
    <w:p w:rsidR="000F2FA4" w:rsidRPr="001C37EE" w:rsidRDefault="000F2FA4" w:rsidP="007A270F">
      <w:pPr>
        <w:widowControl w:val="0"/>
        <w:autoSpaceDE w:val="0"/>
        <w:autoSpaceDN w:val="0"/>
        <w:adjustRightInd w:val="0"/>
        <w:jc w:val="both"/>
        <w:rPr>
          <w:rFonts w:ascii="Century Gothic" w:hAnsi="Century Gothic" w:cs="Arial"/>
          <w:color w:val="FF0000"/>
          <w:spacing w:val="-1"/>
          <w:sz w:val="22"/>
          <w:szCs w:val="22"/>
        </w:rPr>
      </w:pPr>
    </w:p>
    <w:p w:rsidR="000F2FA4" w:rsidRPr="001C37EE" w:rsidRDefault="009F5AF8" w:rsidP="007A270F">
      <w:pPr>
        <w:autoSpaceDE w:val="0"/>
        <w:autoSpaceDN w:val="0"/>
        <w:adjustRightInd w:val="0"/>
        <w:jc w:val="both"/>
        <w:rPr>
          <w:rFonts w:ascii="Century Gothic" w:hAnsi="Century Gothic" w:cs="Arial"/>
          <w:color w:val="FF0000"/>
          <w:sz w:val="22"/>
          <w:szCs w:val="22"/>
        </w:rPr>
      </w:pPr>
      <m:oMathPara>
        <m:oMath>
          <m:r>
            <w:rPr>
              <w:rFonts w:ascii="Cambria Math" w:hAnsi="Cambria Math" w:cs="Arial"/>
              <w:color w:val="FF0000"/>
              <w:spacing w:val="-1"/>
              <w:sz w:val="20"/>
              <w:szCs w:val="20"/>
            </w:rPr>
            <m:t>(ii)indicador=</m:t>
          </m:r>
          <m:f>
            <m:fPr>
              <m:ctrlPr>
                <w:rPr>
                  <w:rFonts w:ascii="Cambria Math" w:hAnsi="Cambria Math" w:cs="Arial"/>
                  <w:i/>
                  <w:color w:val="FF0000"/>
                  <w:spacing w:val="-1"/>
                  <w:sz w:val="20"/>
                  <w:szCs w:val="20"/>
                </w:rPr>
              </m:ctrlPr>
            </m:fPr>
            <m:num>
              <m:r>
                <w:rPr>
                  <w:rFonts w:ascii="Cambria Math" w:hAnsi="Cambria Math" w:cs="Arial"/>
                  <w:color w:val="FF0000"/>
                  <w:spacing w:val="-1"/>
                  <w:sz w:val="20"/>
                  <w:szCs w:val="20"/>
                </w:rPr>
                <m:t>(</m:t>
              </m:r>
              <m:nary>
                <m:naryPr>
                  <m:chr m:val="∑"/>
                  <m:limLoc m:val="undOvr"/>
                  <m:ctrlPr>
                    <w:rPr>
                      <w:rFonts w:ascii="Cambria Math" w:hAnsi="Cambria Math" w:cs="Arial"/>
                      <w:i/>
                      <w:color w:val="FF0000"/>
                      <w:spacing w:val="-1"/>
                      <w:sz w:val="20"/>
                      <w:szCs w:val="20"/>
                    </w:rPr>
                  </m:ctrlPr>
                </m:naryPr>
                <m:sub>
                  <m:r>
                    <w:rPr>
                      <w:rFonts w:ascii="Cambria Math" w:hAnsi="Cambria Math" w:cs="Arial"/>
                      <w:color w:val="FF0000"/>
                      <w:spacing w:val="-1"/>
                      <w:sz w:val="20"/>
                      <w:szCs w:val="20"/>
                    </w:rPr>
                    <m:t>i=1</m:t>
                  </m:r>
                </m:sub>
                <m:sup>
                  <m:r>
                    <w:rPr>
                      <w:rFonts w:ascii="Cambria Math" w:hAnsi="Cambria Math" w:cs="Arial"/>
                      <w:color w:val="FF0000"/>
                      <w:spacing w:val="-1"/>
                      <w:sz w:val="20"/>
                      <w:szCs w:val="20"/>
                    </w:rPr>
                    <m:t>n</m:t>
                  </m:r>
                </m:sup>
                <m:e>
                  <m:r>
                    <w:rPr>
                      <w:rFonts w:ascii="Cambria Math" w:hAnsi="Cambria Math" w:cs="Arial"/>
                      <w:color w:val="FF0000"/>
                      <w:spacing w:val="-1"/>
                      <w:sz w:val="20"/>
                      <w:szCs w:val="20"/>
                    </w:rPr>
                    <m:t>componente 1 del indicador i X porcentaje de participacion i)</m:t>
                  </m:r>
                </m:e>
              </m:nary>
            </m:num>
            <m:den>
              <m:r>
                <w:rPr>
                  <w:rFonts w:ascii="Cambria Math" w:hAnsi="Cambria Math" w:cs="Arial"/>
                  <w:color w:val="FF0000"/>
                  <w:spacing w:val="-1"/>
                  <w:sz w:val="20"/>
                  <w:szCs w:val="20"/>
                </w:rPr>
                <m:t>(</m:t>
              </m:r>
              <m:nary>
                <m:naryPr>
                  <m:chr m:val="∑"/>
                  <m:limLoc m:val="undOvr"/>
                  <m:ctrlPr>
                    <w:rPr>
                      <w:rFonts w:ascii="Cambria Math" w:hAnsi="Cambria Math" w:cs="Arial"/>
                      <w:i/>
                      <w:color w:val="FF0000"/>
                      <w:spacing w:val="-1"/>
                      <w:sz w:val="20"/>
                      <w:szCs w:val="20"/>
                    </w:rPr>
                  </m:ctrlPr>
                </m:naryPr>
                <m:sub>
                  <m:r>
                    <w:rPr>
                      <w:rFonts w:ascii="Cambria Math" w:hAnsi="Cambria Math" w:cs="Arial"/>
                      <w:color w:val="FF0000"/>
                      <w:spacing w:val="-1"/>
                      <w:sz w:val="20"/>
                      <w:szCs w:val="20"/>
                    </w:rPr>
                    <m:t>i=1</m:t>
                  </m:r>
                </m:sub>
                <m:sup>
                  <m:r>
                    <w:rPr>
                      <w:rFonts w:ascii="Cambria Math" w:hAnsi="Cambria Math" w:cs="Arial"/>
                      <w:color w:val="FF0000"/>
                      <w:spacing w:val="-1"/>
                      <w:sz w:val="20"/>
                      <w:szCs w:val="20"/>
                    </w:rPr>
                    <m:t>n</m:t>
                  </m:r>
                </m:sup>
                <m:e>
                  <m:r>
                    <w:rPr>
                      <w:rFonts w:ascii="Cambria Math" w:hAnsi="Cambria Math" w:cs="Arial"/>
                      <w:color w:val="FF0000"/>
                      <w:spacing w:val="-1"/>
                      <w:sz w:val="20"/>
                      <w:szCs w:val="20"/>
                    </w:rPr>
                    <m:t>componente 2 del indicador i X porcentaje de participacion i)</m:t>
                  </m:r>
                </m:e>
              </m:nary>
            </m:den>
          </m:f>
        </m:oMath>
      </m:oMathPara>
    </w:p>
    <w:p w:rsidR="00734EC7" w:rsidRPr="00AB494C" w:rsidRDefault="00734EC7" w:rsidP="007A270F">
      <w:pPr>
        <w:widowControl w:val="0"/>
        <w:autoSpaceDE w:val="0"/>
        <w:autoSpaceDN w:val="0"/>
        <w:adjustRightInd w:val="0"/>
        <w:jc w:val="both"/>
        <w:rPr>
          <w:rFonts w:ascii="Century Gothic" w:hAnsi="Century Gothic" w:cs="Arial"/>
          <w:bCs/>
          <w:sz w:val="22"/>
          <w:szCs w:val="22"/>
          <w:lang w:val="es-CO"/>
        </w:rPr>
      </w:pPr>
    </w:p>
    <w:p w:rsidR="00FF1814" w:rsidRDefault="00FF1814" w:rsidP="007A270F">
      <w:pPr>
        <w:pStyle w:val="Ttulo2"/>
        <w:jc w:val="left"/>
        <w:rPr>
          <w:rFonts w:ascii="Century Gothic" w:hAnsi="Century Gothic" w:cs="Arial"/>
          <w:iCs/>
          <w:sz w:val="22"/>
          <w:szCs w:val="22"/>
          <w:u w:val="single"/>
          <w:lang w:val="es-CO"/>
        </w:rPr>
      </w:pPr>
    </w:p>
    <w:p w:rsidR="006C17B2" w:rsidRPr="001C37EE" w:rsidRDefault="00734EC7" w:rsidP="00083DF7">
      <w:pPr>
        <w:pStyle w:val="Ttulo2"/>
        <w:jc w:val="left"/>
        <w:rPr>
          <w:rFonts w:ascii="Century Gothic" w:hAnsi="Century Gothic" w:cs="Arial"/>
          <w:color w:val="FF0000"/>
          <w:sz w:val="22"/>
          <w:szCs w:val="22"/>
          <w:lang w:val="es-ES" w:eastAsia="es-CO"/>
        </w:rPr>
      </w:pPr>
      <w:r w:rsidRPr="001C37EE">
        <w:rPr>
          <w:rFonts w:ascii="Century Gothic" w:hAnsi="Century Gothic" w:cs="Arial"/>
          <w:iCs/>
          <w:color w:val="FF0000"/>
          <w:sz w:val="22"/>
          <w:szCs w:val="22"/>
          <w:u w:val="single"/>
          <w:lang w:val="es-CO"/>
        </w:rPr>
        <w:t xml:space="preserve">7.8. </w:t>
      </w:r>
      <w:r w:rsidR="00083DF7" w:rsidRPr="001C37EE">
        <w:rPr>
          <w:rFonts w:ascii="Century Gothic" w:hAnsi="Century Gothic" w:cs="Arial"/>
          <w:iCs/>
          <w:color w:val="FF0000"/>
          <w:sz w:val="22"/>
          <w:szCs w:val="22"/>
          <w:u w:val="single"/>
          <w:lang w:val="es-CO"/>
        </w:rPr>
        <w:t xml:space="preserve"> </w:t>
      </w:r>
      <w:r w:rsidR="006C17B2" w:rsidRPr="001C37EE">
        <w:rPr>
          <w:rFonts w:ascii="Century Gothic" w:hAnsi="Century Gothic" w:cs="Arial"/>
          <w:color w:val="FF0000"/>
          <w:sz w:val="22"/>
          <w:szCs w:val="22"/>
          <w:lang w:val="es-ES"/>
        </w:rPr>
        <w:t>CAPACIDAD RESIDUAL.</w:t>
      </w:r>
    </w:p>
    <w:p w:rsidR="00807DEE" w:rsidRPr="001C37EE" w:rsidRDefault="00807DEE" w:rsidP="007A270F">
      <w:pPr>
        <w:autoSpaceDE w:val="0"/>
        <w:autoSpaceDN w:val="0"/>
        <w:adjustRightInd w:val="0"/>
        <w:jc w:val="both"/>
        <w:rPr>
          <w:rFonts w:ascii="Century Gothic" w:hAnsi="Century Gothic" w:cs="Arial"/>
          <w:b/>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De conformidad con el artículo 2.2.1.1.1.6.4 del Decreto 1082 de 2015, los interesados en celebrar contratos de obra pública con Entidades Estatales deben acreditar su capacidad Residual o K de Contratación. Para tal efecto se deberán seguir los lineamientos establecidos por Colombia Compra Eficiente en la “</w:t>
      </w:r>
      <w:r w:rsidRPr="001C37EE">
        <w:rPr>
          <w:rFonts w:ascii="Century Gothic" w:hAnsi="Century Gothic" w:cs="Arial"/>
          <w:b/>
          <w:color w:val="FF0000"/>
          <w:sz w:val="22"/>
          <w:szCs w:val="22"/>
        </w:rPr>
        <w:t>Guía para Determinar y Verificar la Capacidad Residual del Proponente en los Procesos de Contratación de Obra Pública</w:t>
      </w:r>
      <w:r w:rsidRPr="001C37EE">
        <w:rPr>
          <w:rFonts w:ascii="Century Gothic" w:hAnsi="Century Gothic" w:cs="Arial"/>
          <w:color w:val="FF0000"/>
          <w:sz w:val="22"/>
          <w:szCs w:val="22"/>
        </w:rPr>
        <w:t xml:space="preserve">” publicada el 25 de abril de 2014, la cual hace parte integrante del pliego de condiciones. </w:t>
      </w:r>
    </w:p>
    <w:p w:rsidR="00CF4FE0" w:rsidRPr="001C37EE" w:rsidRDefault="00CF4FE0" w:rsidP="007A270F">
      <w:pPr>
        <w:jc w:val="both"/>
        <w:rPr>
          <w:rFonts w:ascii="Century Gothic" w:hAnsi="Century Gothic" w:cs="Arial"/>
          <w:color w:val="FF0000"/>
          <w:sz w:val="22"/>
          <w:szCs w:val="22"/>
        </w:rPr>
      </w:pPr>
    </w:p>
    <w:p w:rsidR="00CF4FE0" w:rsidRPr="001C37EE" w:rsidRDefault="00CF4FE0" w:rsidP="00D216A1">
      <w:pPr>
        <w:pStyle w:val="Prrafodelista"/>
        <w:widowControl w:val="0"/>
        <w:numPr>
          <w:ilvl w:val="3"/>
          <w:numId w:val="15"/>
        </w:numPr>
        <w:autoSpaceDE w:val="0"/>
        <w:autoSpaceDN w:val="0"/>
        <w:adjustRightInd w:val="0"/>
        <w:spacing w:after="0" w:line="240" w:lineRule="auto"/>
        <w:ind w:left="1134"/>
        <w:contextualSpacing/>
        <w:rPr>
          <w:rFonts w:ascii="Century Gothic" w:hAnsi="Century Gothic" w:cs="Arial"/>
          <w:b/>
          <w:color w:val="FF0000"/>
          <w:sz w:val="22"/>
          <w:szCs w:val="22"/>
        </w:rPr>
      </w:pPr>
      <w:r w:rsidRPr="001C37EE">
        <w:rPr>
          <w:rFonts w:ascii="Century Gothic" w:hAnsi="Century Gothic" w:cs="Arial"/>
          <w:b/>
          <w:color w:val="FF0000"/>
          <w:sz w:val="22"/>
          <w:szCs w:val="22"/>
        </w:rPr>
        <w:t>Capacidad residual del proceso de contratación</w:t>
      </w:r>
    </w:p>
    <w:p w:rsidR="00457873" w:rsidRPr="001C37EE" w:rsidRDefault="00457873" w:rsidP="007A270F">
      <w:pPr>
        <w:widowControl w:val="0"/>
        <w:autoSpaceDE w:val="0"/>
        <w:autoSpaceDN w:val="0"/>
        <w:adjustRightInd w:val="0"/>
        <w:jc w:val="both"/>
        <w:rPr>
          <w:rFonts w:ascii="Century Gothic" w:hAnsi="Century Gothic" w:cs="Arial"/>
          <w:bCs/>
          <w:iCs/>
          <w:color w:val="FF0000"/>
          <w:sz w:val="22"/>
          <w:szCs w:val="22"/>
        </w:rPr>
      </w:pPr>
    </w:p>
    <w:p w:rsidR="00CF4FE0" w:rsidRPr="001C37EE" w:rsidRDefault="00CF4FE0" w:rsidP="007A270F">
      <w:pPr>
        <w:widowControl w:val="0"/>
        <w:autoSpaceDE w:val="0"/>
        <w:autoSpaceDN w:val="0"/>
        <w:adjustRightInd w:val="0"/>
        <w:jc w:val="both"/>
        <w:rPr>
          <w:rFonts w:ascii="Century Gothic" w:hAnsi="Century Gothic" w:cs="Arial"/>
          <w:bCs/>
          <w:iCs/>
          <w:color w:val="FF0000"/>
          <w:sz w:val="22"/>
          <w:szCs w:val="22"/>
        </w:rPr>
      </w:pPr>
      <w:r w:rsidRPr="001C37EE">
        <w:rPr>
          <w:rFonts w:ascii="Century Gothic" w:hAnsi="Century Gothic" w:cs="Arial"/>
          <w:bCs/>
          <w:iCs/>
          <w:color w:val="FF0000"/>
          <w:sz w:val="22"/>
          <w:szCs w:val="22"/>
        </w:rPr>
        <w:t xml:space="preserve">El cálculo de la Capacidad Residual del Proceso de Contratación equivale al presupuesto oficial estimado del Proceso de Contratación menos el anticipo. </w:t>
      </w:r>
    </w:p>
    <w:p w:rsidR="00CF4FE0" w:rsidRPr="001C37EE" w:rsidRDefault="00CF4FE0" w:rsidP="009334A3">
      <w:pPr>
        <w:widowControl w:val="0"/>
        <w:tabs>
          <w:tab w:val="left" w:pos="6450"/>
        </w:tabs>
        <w:autoSpaceDE w:val="0"/>
        <w:autoSpaceDN w:val="0"/>
        <w:adjustRightInd w:val="0"/>
        <w:jc w:val="both"/>
        <w:rPr>
          <w:rFonts w:ascii="Century Gothic" w:hAnsi="Century Gothic" w:cs="Arial"/>
          <w:bCs/>
          <w:iCs/>
          <w:color w:val="FF0000"/>
          <w:sz w:val="22"/>
          <w:szCs w:val="22"/>
        </w:rPr>
      </w:pPr>
    </w:p>
    <w:p w:rsidR="00CF4FE0" w:rsidRPr="001C37EE" w:rsidRDefault="00CF4FE0" w:rsidP="007A270F">
      <w:pPr>
        <w:widowControl w:val="0"/>
        <w:autoSpaceDE w:val="0"/>
        <w:autoSpaceDN w:val="0"/>
        <w:adjustRightInd w:val="0"/>
        <w:jc w:val="both"/>
        <w:rPr>
          <w:rFonts w:ascii="Century Gothic" w:hAnsi="Century Gothic" w:cs="Arial"/>
          <w:bCs/>
          <w:iCs/>
          <w:color w:val="FF0000"/>
          <w:sz w:val="22"/>
          <w:szCs w:val="22"/>
        </w:rPr>
      </w:pPr>
      <w:r w:rsidRPr="001C37EE">
        <w:rPr>
          <w:rFonts w:ascii="Century Gothic" w:hAnsi="Century Gothic" w:cs="Arial"/>
          <w:bCs/>
          <w:iCs/>
          <w:color w:val="FF0000"/>
          <w:sz w:val="22"/>
          <w:szCs w:val="22"/>
        </w:rPr>
        <w:t>Capacidad Residual del Proceso de Contratación = (Presupuesto Oficial Estimado – Anticipo).</w:t>
      </w:r>
    </w:p>
    <w:p w:rsidR="00CF4FE0" w:rsidRPr="001C37EE" w:rsidRDefault="00CF4FE0" w:rsidP="007A270F">
      <w:pPr>
        <w:jc w:val="both"/>
        <w:rPr>
          <w:rFonts w:ascii="Century Gothic" w:hAnsi="Century Gothic" w:cs="Arial"/>
          <w:b/>
          <w:color w:val="FF0000"/>
          <w:sz w:val="22"/>
          <w:szCs w:val="22"/>
          <w:lang w:eastAsia="es-MX"/>
        </w:rPr>
      </w:pPr>
    </w:p>
    <w:p w:rsidR="00CF4FE0" w:rsidRPr="001C37EE" w:rsidRDefault="00CF4FE0" w:rsidP="007A270F">
      <w:pPr>
        <w:widowControl w:val="0"/>
        <w:autoSpaceDE w:val="0"/>
        <w:autoSpaceDN w:val="0"/>
        <w:adjustRightInd w:val="0"/>
        <w:jc w:val="both"/>
        <w:rPr>
          <w:rFonts w:ascii="Century Gothic" w:hAnsi="Century Gothic" w:cs="Arial"/>
          <w:bCs/>
          <w:iCs/>
          <w:color w:val="FF0000"/>
          <w:sz w:val="22"/>
          <w:szCs w:val="22"/>
        </w:rPr>
      </w:pPr>
      <w:r w:rsidRPr="001C37EE">
        <w:rPr>
          <w:rFonts w:ascii="Century Gothic" w:hAnsi="Century Gothic" w:cs="Arial"/>
          <w:bCs/>
          <w:iCs/>
          <w:color w:val="FF0000"/>
          <w:sz w:val="22"/>
          <w:szCs w:val="22"/>
        </w:rPr>
        <w:t xml:space="preserve">P.O.  $ </w:t>
      </w:r>
      <w:r w:rsidR="004B6D5E" w:rsidRPr="001C37EE">
        <w:rPr>
          <w:rFonts w:ascii="Century Gothic" w:hAnsi="Century Gothic" w:cs="Arial"/>
          <w:bCs/>
          <w:iCs/>
          <w:color w:val="FF0000"/>
          <w:sz w:val="22"/>
          <w:szCs w:val="22"/>
          <w:lang w:val="es-CO"/>
        </w:rPr>
        <w:t>3.196.337.440</w:t>
      </w:r>
      <w:r w:rsidRPr="001C37EE">
        <w:rPr>
          <w:rFonts w:ascii="Century Gothic" w:hAnsi="Century Gothic" w:cs="Arial"/>
          <w:bCs/>
          <w:iCs/>
          <w:color w:val="FF0000"/>
          <w:sz w:val="22"/>
          <w:szCs w:val="22"/>
        </w:rPr>
        <w:t xml:space="preserve">– $ </w:t>
      </w:r>
      <w:r w:rsidR="004B6D5E" w:rsidRPr="001C37EE">
        <w:rPr>
          <w:rFonts w:ascii="Century Gothic" w:hAnsi="Century Gothic" w:cs="Arial"/>
          <w:bCs/>
          <w:iCs/>
          <w:color w:val="FF0000"/>
          <w:sz w:val="22"/>
          <w:szCs w:val="22"/>
        </w:rPr>
        <w:t>1.278.534.976</w:t>
      </w:r>
      <w:r w:rsidRPr="001C37EE">
        <w:rPr>
          <w:rFonts w:ascii="Century Gothic" w:hAnsi="Century Gothic" w:cs="Arial"/>
          <w:bCs/>
          <w:iCs/>
          <w:color w:val="FF0000"/>
          <w:sz w:val="22"/>
          <w:szCs w:val="22"/>
        </w:rPr>
        <w:t xml:space="preserve">(ANTICIPO 40%) = $ </w:t>
      </w:r>
      <w:r w:rsidR="004B6D5E" w:rsidRPr="001C37EE">
        <w:rPr>
          <w:rFonts w:ascii="Century Gothic" w:hAnsi="Century Gothic" w:cs="Arial"/>
          <w:bCs/>
          <w:iCs/>
          <w:color w:val="FF0000"/>
          <w:sz w:val="22"/>
          <w:szCs w:val="22"/>
        </w:rPr>
        <w:t>1.971.802.464</w:t>
      </w:r>
    </w:p>
    <w:p w:rsidR="00CF4FE0" w:rsidRPr="001C37EE" w:rsidRDefault="00CF4FE0" w:rsidP="007A270F">
      <w:pPr>
        <w:widowControl w:val="0"/>
        <w:autoSpaceDE w:val="0"/>
        <w:autoSpaceDN w:val="0"/>
        <w:adjustRightInd w:val="0"/>
        <w:jc w:val="both"/>
        <w:rPr>
          <w:rFonts w:ascii="Century Gothic" w:hAnsi="Century Gothic" w:cs="Arial"/>
          <w:bCs/>
          <w:iCs/>
          <w:color w:val="FF0000"/>
          <w:sz w:val="22"/>
          <w:szCs w:val="22"/>
        </w:rPr>
      </w:pPr>
      <w:r w:rsidRPr="001C37EE">
        <w:rPr>
          <w:rFonts w:ascii="Century Gothic" w:hAnsi="Century Gothic" w:cs="Arial"/>
          <w:bCs/>
          <w:iCs/>
          <w:color w:val="FF0000"/>
          <w:sz w:val="22"/>
          <w:szCs w:val="22"/>
        </w:rPr>
        <w:t>La Capacidad Residual del presente proceso de contratación equivale a un total de: ($</w:t>
      </w:r>
      <w:r w:rsidR="004B6D5E" w:rsidRPr="001C37EE">
        <w:rPr>
          <w:rFonts w:ascii="Century Gothic" w:hAnsi="Century Gothic" w:cs="Arial"/>
          <w:bCs/>
          <w:iCs/>
          <w:color w:val="FF0000"/>
          <w:sz w:val="22"/>
          <w:szCs w:val="22"/>
        </w:rPr>
        <w:t>1.971.802.464</w:t>
      </w:r>
      <w:r w:rsidRPr="001C37EE">
        <w:rPr>
          <w:rFonts w:ascii="Century Gothic" w:hAnsi="Century Gothic" w:cs="Arial"/>
          <w:bCs/>
          <w:iCs/>
          <w:color w:val="FF0000"/>
          <w:sz w:val="22"/>
          <w:szCs w:val="22"/>
        </w:rPr>
        <w:t xml:space="preserve">) </w:t>
      </w:r>
    </w:p>
    <w:p w:rsidR="00CF4FE0" w:rsidRPr="001C37EE" w:rsidRDefault="00CF4FE0" w:rsidP="007A270F">
      <w:pPr>
        <w:widowControl w:val="0"/>
        <w:autoSpaceDE w:val="0"/>
        <w:autoSpaceDN w:val="0"/>
        <w:adjustRightInd w:val="0"/>
        <w:jc w:val="both"/>
        <w:rPr>
          <w:rFonts w:ascii="Century Gothic" w:hAnsi="Century Gothic" w:cs="Arial"/>
          <w:bCs/>
          <w:iCs/>
          <w:color w:val="FF0000"/>
          <w:sz w:val="22"/>
          <w:szCs w:val="22"/>
        </w:rPr>
      </w:pPr>
    </w:p>
    <w:p w:rsidR="00CF4FE0" w:rsidRPr="001C37EE" w:rsidRDefault="00CF4FE0" w:rsidP="00D216A1">
      <w:pPr>
        <w:pStyle w:val="Prrafodelista"/>
        <w:widowControl w:val="0"/>
        <w:numPr>
          <w:ilvl w:val="3"/>
          <w:numId w:val="15"/>
        </w:numPr>
        <w:autoSpaceDE w:val="0"/>
        <w:autoSpaceDN w:val="0"/>
        <w:adjustRightInd w:val="0"/>
        <w:spacing w:after="0" w:line="240" w:lineRule="auto"/>
        <w:ind w:left="1134"/>
        <w:contextualSpacing/>
        <w:rPr>
          <w:rFonts w:ascii="Century Gothic" w:hAnsi="Century Gothic" w:cs="Arial"/>
          <w:b/>
          <w:color w:val="FF0000"/>
          <w:sz w:val="22"/>
          <w:szCs w:val="22"/>
        </w:rPr>
      </w:pPr>
      <w:r w:rsidRPr="001C37EE">
        <w:rPr>
          <w:rFonts w:ascii="Century Gothic" w:hAnsi="Century Gothic" w:cs="Arial"/>
          <w:b/>
          <w:color w:val="FF0000"/>
          <w:sz w:val="22"/>
          <w:szCs w:val="22"/>
        </w:rPr>
        <w:t xml:space="preserve"> Capacidad residual del proponente</w:t>
      </w:r>
    </w:p>
    <w:p w:rsidR="00CF4FE0" w:rsidRPr="001C37EE" w:rsidRDefault="00CF4FE0" w:rsidP="007A270F">
      <w:pPr>
        <w:widowControl w:val="0"/>
        <w:tabs>
          <w:tab w:val="left" w:pos="1140"/>
        </w:tabs>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La capacidad residual del proponente se calculará de acuerdo con la siguiente fórmula:</w:t>
      </w:r>
    </w:p>
    <w:p w:rsidR="00CF4FE0" w:rsidRPr="001C37EE" w:rsidRDefault="00CF4FE0" w:rsidP="007A270F">
      <w:pPr>
        <w:ind w:left="426"/>
        <w:jc w:val="both"/>
        <w:rPr>
          <w:rFonts w:ascii="Century Gothic" w:hAnsi="Century Gothic" w:cs="Arial"/>
          <w:i/>
          <w:color w:val="FF0000"/>
          <w:sz w:val="22"/>
          <w:szCs w:val="22"/>
        </w:rPr>
      </w:pPr>
    </w:p>
    <w:p w:rsidR="009334A3" w:rsidRPr="001C37EE" w:rsidRDefault="009B52E5" w:rsidP="007A270F">
      <w:pPr>
        <w:ind w:left="426"/>
        <w:jc w:val="both"/>
        <w:rPr>
          <w:rFonts w:ascii="Century Gothic" w:hAnsi="Century Gothic" w:cs="Arial"/>
          <w:b/>
          <w:color w:val="FF0000"/>
          <w:sz w:val="22"/>
          <w:szCs w:val="22"/>
          <w:lang w:eastAsia="es-CO"/>
        </w:rPr>
      </w:pPr>
      <w:r w:rsidRPr="001C37EE">
        <w:rPr>
          <w:rFonts w:ascii="Century Gothic" w:hAnsi="Century Gothic" w:cs="Arial"/>
          <w:b/>
          <w:noProof/>
          <w:color w:val="FF0000"/>
          <w:sz w:val="22"/>
          <w:szCs w:val="22"/>
          <w:lang w:val="es-CO" w:eastAsia="es-CO"/>
        </w:rPr>
        <mc:AlternateContent>
          <mc:Choice Requires="wps">
            <w:drawing>
              <wp:anchor distT="0" distB="0" distL="114300" distR="114300" simplePos="0" relativeHeight="251653632" behindDoc="0" locked="0" layoutInCell="1" allowOverlap="1">
                <wp:simplePos x="0" y="0"/>
                <wp:positionH relativeFrom="column">
                  <wp:posOffset>3291205</wp:posOffset>
                </wp:positionH>
                <wp:positionV relativeFrom="paragraph">
                  <wp:posOffset>114935</wp:posOffset>
                </wp:positionV>
                <wp:extent cx="90805" cy="333375"/>
                <wp:effectExtent l="18415" t="14605" r="14605" b="13970"/>
                <wp:wrapNone/>
                <wp:docPr id="22" name="Abrir corche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7A769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4" o:spid="_x0000_s1026" type="#_x0000_t85" style="position:absolute;margin-left:259.15pt;margin-top:9.05pt;width:7.1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" strokeweight="1.5pt"/>
            </w:pict>
          </mc:Fallback>
        </mc:AlternateContent>
      </w:r>
      <w:r w:rsidRPr="001C37EE">
        <w:rPr>
          <w:rFonts w:ascii="Century Gothic" w:hAnsi="Century Gothic" w:cs="Arial"/>
          <w:b/>
          <w:noProof/>
          <w:color w:val="FF0000"/>
          <w:sz w:val="22"/>
          <w:szCs w:val="22"/>
          <w:lang w:val="es-CO" w:eastAsia="es-CO"/>
        </w:rPr>
        <mc:AlternateContent>
          <mc:Choice Requires="wps">
            <w:drawing>
              <wp:anchor distT="0" distB="0" distL="114300" distR="114300" simplePos="0" relativeHeight="251654656" behindDoc="0" locked="0" layoutInCell="1" allowOverlap="1">
                <wp:simplePos x="0" y="0"/>
                <wp:positionH relativeFrom="column">
                  <wp:posOffset>4634230</wp:posOffset>
                </wp:positionH>
                <wp:positionV relativeFrom="paragraph">
                  <wp:posOffset>114935</wp:posOffset>
                </wp:positionV>
                <wp:extent cx="90805" cy="333375"/>
                <wp:effectExtent l="18415" t="14605" r="14605" b="13970"/>
                <wp:wrapNone/>
                <wp:docPr id="3" name="Cerrar corche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rightBracket">
                          <a:avLst>
                            <a:gd name="adj" fmla="val 30594"/>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5090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5" o:spid="_x0000_s1026" type="#_x0000_t86" style="position:absolute;margin-left:364.9pt;margin-top:9.05pt;width:7.1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" strokeweight="1.5pt"/>
            </w:pict>
          </mc:Fallback>
        </mc:AlternateContent>
      </w:r>
    </w:p>
    <w:p w:rsidR="00CF4FE0" w:rsidRPr="001C37EE" w:rsidRDefault="00CF4FE0" w:rsidP="007A270F">
      <w:pPr>
        <w:jc w:val="both"/>
        <w:rPr>
          <w:rFonts w:ascii="Century Gothic" w:hAnsi="Century Gothic" w:cs="Arial"/>
          <w:i/>
          <w:color w:val="FF0000"/>
          <w:sz w:val="22"/>
          <w:szCs w:val="22"/>
        </w:rPr>
      </w:pPr>
      <w:r w:rsidRPr="001C37EE">
        <w:rPr>
          <w:rFonts w:ascii="Century Gothic" w:hAnsi="Century Gothic" w:cs="Arial"/>
          <w:i/>
          <w:color w:val="FF0000"/>
          <w:sz w:val="22"/>
          <w:szCs w:val="22"/>
        </w:rPr>
        <w:t xml:space="preserve">               Capacidad Residual del proponente= Co X  </w:t>
      </w:r>
      <w:r w:rsidRPr="001C37EE">
        <w:rPr>
          <w:rFonts w:ascii="Century Gothic" w:hAnsi="Century Gothic" w:cs="Arial"/>
          <w:i/>
          <w:color w:val="FF0000"/>
          <w:sz w:val="22"/>
          <w:szCs w:val="22"/>
          <w:u w:val="single"/>
        </w:rPr>
        <w:t xml:space="preserve">(E + CT + CF)  </w:t>
      </w:r>
      <w:r w:rsidRPr="001C37EE">
        <w:rPr>
          <w:rFonts w:ascii="Century Gothic" w:hAnsi="Century Gothic" w:cs="Arial"/>
          <w:i/>
          <w:color w:val="FF0000"/>
          <w:sz w:val="22"/>
          <w:szCs w:val="22"/>
        </w:rPr>
        <w:t xml:space="preserve">   - SCE</w:t>
      </w:r>
    </w:p>
    <w:p w:rsidR="00CF4FE0" w:rsidRPr="001C37EE" w:rsidRDefault="00CF4FE0" w:rsidP="007A270F">
      <w:pPr>
        <w:jc w:val="both"/>
        <w:rPr>
          <w:rFonts w:ascii="Century Gothic" w:hAnsi="Century Gothic" w:cs="Arial"/>
          <w:i/>
          <w:color w:val="FF0000"/>
          <w:sz w:val="22"/>
          <w:szCs w:val="22"/>
        </w:rPr>
      </w:pPr>
      <w:r w:rsidRPr="001C37EE">
        <w:rPr>
          <w:rFonts w:ascii="Century Gothic" w:hAnsi="Century Gothic" w:cs="Arial"/>
          <w:i/>
          <w:color w:val="FF0000"/>
          <w:sz w:val="22"/>
          <w:szCs w:val="22"/>
        </w:rPr>
        <w:tab/>
      </w:r>
      <w:r w:rsidRPr="001C37EE">
        <w:rPr>
          <w:rFonts w:ascii="Century Gothic" w:hAnsi="Century Gothic" w:cs="Arial"/>
          <w:i/>
          <w:color w:val="FF0000"/>
          <w:sz w:val="22"/>
          <w:szCs w:val="22"/>
        </w:rPr>
        <w:tab/>
      </w:r>
      <w:r w:rsidRPr="001C37EE">
        <w:rPr>
          <w:rFonts w:ascii="Century Gothic" w:hAnsi="Century Gothic" w:cs="Arial"/>
          <w:i/>
          <w:color w:val="FF0000"/>
          <w:sz w:val="22"/>
          <w:szCs w:val="22"/>
        </w:rPr>
        <w:tab/>
      </w:r>
      <w:r w:rsidRPr="001C37EE">
        <w:rPr>
          <w:rFonts w:ascii="Century Gothic" w:hAnsi="Century Gothic" w:cs="Arial"/>
          <w:i/>
          <w:color w:val="FF0000"/>
          <w:sz w:val="22"/>
          <w:szCs w:val="22"/>
        </w:rPr>
        <w:tab/>
      </w:r>
      <w:r w:rsidRPr="001C37EE">
        <w:rPr>
          <w:rFonts w:ascii="Century Gothic" w:hAnsi="Century Gothic" w:cs="Arial"/>
          <w:i/>
          <w:color w:val="FF0000"/>
          <w:sz w:val="22"/>
          <w:szCs w:val="22"/>
        </w:rPr>
        <w:tab/>
      </w:r>
      <w:r w:rsidRPr="001C37EE">
        <w:rPr>
          <w:rFonts w:ascii="Century Gothic" w:hAnsi="Century Gothic" w:cs="Arial"/>
          <w:i/>
          <w:color w:val="FF0000"/>
          <w:sz w:val="22"/>
          <w:szCs w:val="22"/>
        </w:rPr>
        <w:tab/>
        <w:t xml:space="preserve">                              100</w:t>
      </w:r>
    </w:p>
    <w:p w:rsidR="007E4604" w:rsidRPr="001C37EE" w:rsidRDefault="007E4604" w:rsidP="007A270F">
      <w:pPr>
        <w:jc w:val="both"/>
        <w:rPr>
          <w:rFonts w:ascii="Century Gothic" w:hAnsi="Century Gothic" w:cs="Arial"/>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A cada uno de los factores se le asigna el siguiente puntaje máximo:</w:t>
      </w:r>
    </w:p>
    <w:p w:rsidR="00CF4FE0" w:rsidRPr="001C37EE" w:rsidRDefault="00CF4FE0" w:rsidP="007A270F">
      <w:pPr>
        <w:jc w:val="both"/>
        <w:rPr>
          <w:rFonts w:ascii="Century Gothic" w:hAnsi="Century Gothic" w:cs="Arial"/>
          <w:color w:val="FF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2014"/>
      </w:tblGrid>
      <w:tr w:rsidR="00CF4FE0" w:rsidRPr="001C37EE" w:rsidTr="007E4604">
        <w:trPr>
          <w:trHeight w:val="251"/>
          <w:jc w:val="center"/>
        </w:trPr>
        <w:tc>
          <w:tcPr>
            <w:tcW w:w="3258" w:type="dxa"/>
            <w:tcBorders>
              <w:top w:val="single" w:sz="4" w:space="0" w:color="000000"/>
              <w:left w:val="single" w:sz="4" w:space="0" w:color="000000"/>
              <w:bottom w:val="single" w:sz="4" w:space="0" w:color="000000"/>
              <w:right w:val="single" w:sz="4" w:space="0" w:color="000000"/>
            </w:tcBorders>
            <w:shd w:val="pct25" w:color="auto" w:fill="auto"/>
          </w:tcPr>
          <w:p w:rsidR="00CF4FE0" w:rsidRPr="001C37EE" w:rsidRDefault="00CF4FE0" w:rsidP="007A270F">
            <w:pPr>
              <w:jc w:val="center"/>
              <w:rPr>
                <w:rFonts w:ascii="Century Gothic" w:hAnsi="Century Gothic" w:cs="Arial"/>
                <w:b/>
                <w:bCs/>
                <w:color w:val="FF0000"/>
                <w:sz w:val="22"/>
                <w:szCs w:val="22"/>
              </w:rPr>
            </w:pPr>
            <w:r w:rsidRPr="001C37EE">
              <w:rPr>
                <w:rFonts w:ascii="Century Gothic" w:hAnsi="Century Gothic" w:cs="Arial"/>
                <w:b/>
                <w:bCs/>
                <w:color w:val="FF0000"/>
                <w:sz w:val="22"/>
                <w:szCs w:val="22"/>
              </w:rPr>
              <w:t>Factor</w:t>
            </w:r>
          </w:p>
        </w:tc>
        <w:tc>
          <w:tcPr>
            <w:tcW w:w="2014" w:type="dxa"/>
            <w:tcBorders>
              <w:top w:val="single" w:sz="4" w:space="0" w:color="000000"/>
              <w:left w:val="single" w:sz="4" w:space="0" w:color="000000"/>
              <w:bottom w:val="single" w:sz="4" w:space="0" w:color="000000"/>
              <w:right w:val="single" w:sz="4" w:space="0" w:color="000000"/>
            </w:tcBorders>
            <w:shd w:val="pct25" w:color="auto" w:fill="auto"/>
          </w:tcPr>
          <w:p w:rsidR="00CF4FE0" w:rsidRPr="001C37EE" w:rsidRDefault="00CF4FE0" w:rsidP="007A270F">
            <w:pPr>
              <w:jc w:val="center"/>
              <w:rPr>
                <w:rFonts w:ascii="Century Gothic" w:hAnsi="Century Gothic" w:cs="Arial"/>
                <w:b/>
                <w:bCs/>
                <w:color w:val="FF0000"/>
                <w:sz w:val="22"/>
                <w:szCs w:val="22"/>
              </w:rPr>
            </w:pPr>
            <w:r w:rsidRPr="001C37EE">
              <w:rPr>
                <w:rFonts w:ascii="Century Gothic" w:hAnsi="Century Gothic" w:cs="Arial"/>
                <w:b/>
                <w:bCs/>
                <w:color w:val="FF0000"/>
                <w:sz w:val="22"/>
                <w:szCs w:val="22"/>
              </w:rPr>
              <w:t>Puntaje Máximo</w:t>
            </w:r>
          </w:p>
        </w:tc>
      </w:tr>
      <w:tr w:rsidR="00CF4FE0" w:rsidRPr="001C37EE" w:rsidTr="007E4604">
        <w:trPr>
          <w:trHeight w:val="77"/>
          <w:jc w:val="center"/>
        </w:trPr>
        <w:tc>
          <w:tcPr>
            <w:tcW w:w="3258"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Experiencia (E)</w:t>
            </w:r>
          </w:p>
        </w:tc>
        <w:tc>
          <w:tcPr>
            <w:tcW w:w="2014"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center"/>
              <w:rPr>
                <w:rFonts w:ascii="Century Gothic" w:hAnsi="Century Gothic" w:cs="Arial"/>
                <w:color w:val="FF0000"/>
                <w:sz w:val="22"/>
                <w:szCs w:val="22"/>
              </w:rPr>
            </w:pPr>
            <w:r w:rsidRPr="001C37EE">
              <w:rPr>
                <w:rFonts w:ascii="Century Gothic" w:hAnsi="Century Gothic" w:cs="Arial"/>
                <w:color w:val="FF0000"/>
                <w:sz w:val="22"/>
                <w:szCs w:val="22"/>
              </w:rPr>
              <w:t>120</w:t>
            </w:r>
          </w:p>
        </w:tc>
      </w:tr>
      <w:tr w:rsidR="00CF4FE0" w:rsidRPr="001C37EE" w:rsidTr="007E4604">
        <w:trPr>
          <w:trHeight w:val="77"/>
          <w:jc w:val="center"/>
        </w:trPr>
        <w:tc>
          <w:tcPr>
            <w:tcW w:w="3258"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Capacidad Financiera (CF)</w:t>
            </w:r>
          </w:p>
        </w:tc>
        <w:tc>
          <w:tcPr>
            <w:tcW w:w="2014"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center"/>
              <w:rPr>
                <w:rFonts w:ascii="Century Gothic" w:hAnsi="Century Gothic" w:cs="Arial"/>
                <w:color w:val="FF0000"/>
                <w:sz w:val="22"/>
                <w:szCs w:val="22"/>
              </w:rPr>
            </w:pPr>
            <w:r w:rsidRPr="001C37EE">
              <w:rPr>
                <w:rFonts w:ascii="Century Gothic" w:hAnsi="Century Gothic" w:cs="Arial"/>
                <w:color w:val="FF0000"/>
                <w:sz w:val="22"/>
                <w:szCs w:val="22"/>
              </w:rPr>
              <w:t>40</w:t>
            </w:r>
          </w:p>
        </w:tc>
      </w:tr>
      <w:tr w:rsidR="00CF4FE0" w:rsidRPr="001C37EE" w:rsidTr="007E4604">
        <w:trPr>
          <w:trHeight w:val="77"/>
          <w:jc w:val="center"/>
        </w:trPr>
        <w:tc>
          <w:tcPr>
            <w:tcW w:w="3258"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Capacidad Técnica (CT)</w:t>
            </w:r>
          </w:p>
        </w:tc>
        <w:tc>
          <w:tcPr>
            <w:tcW w:w="2014"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center"/>
              <w:rPr>
                <w:rFonts w:ascii="Century Gothic" w:hAnsi="Century Gothic" w:cs="Arial"/>
                <w:color w:val="FF0000"/>
                <w:sz w:val="22"/>
                <w:szCs w:val="22"/>
              </w:rPr>
            </w:pPr>
            <w:r w:rsidRPr="001C37EE">
              <w:rPr>
                <w:rFonts w:ascii="Century Gothic" w:hAnsi="Century Gothic" w:cs="Arial"/>
                <w:color w:val="FF0000"/>
                <w:sz w:val="22"/>
                <w:szCs w:val="22"/>
              </w:rPr>
              <w:t>40</w:t>
            </w:r>
          </w:p>
        </w:tc>
      </w:tr>
      <w:tr w:rsidR="00CF4FE0" w:rsidRPr="001C37EE" w:rsidTr="007E4604">
        <w:trPr>
          <w:trHeight w:val="274"/>
          <w:jc w:val="center"/>
        </w:trPr>
        <w:tc>
          <w:tcPr>
            <w:tcW w:w="3258"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Total</w:t>
            </w:r>
          </w:p>
        </w:tc>
        <w:tc>
          <w:tcPr>
            <w:tcW w:w="2014" w:type="dxa"/>
            <w:tcBorders>
              <w:top w:val="single" w:sz="4" w:space="0" w:color="000000"/>
              <w:left w:val="single" w:sz="4" w:space="0" w:color="000000"/>
              <w:bottom w:val="single" w:sz="4" w:space="0" w:color="000000"/>
              <w:right w:val="single" w:sz="4" w:space="0" w:color="000000"/>
            </w:tcBorders>
          </w:tcPr>
          <w:p w:rsidR="00CF4FE0" w:rsidRPr="001C37EE" w:rsidRDefault="00CF4FE0" w:rsidP="007A270F">
            <w:pPr>
              <w:jc w:val="center"/>
              <w:rPr>
                <w:rFonts w:ascii="Century Gothic" w:hAnsi="Century Gothic" w:cs="Arial"/>
                <w:color w:val="FF0000"/>
                <w:sz w:val="22"/>
                <w:szCs w:val="22"/>
              </w:rPr>
            </w:pPr>
            <w:r w:rsidRPr="001C37EE">
              <w:rPr>
                <w:rFonts w:ascii="Century Gothic" w:hAnsi="Century Gothic" w:cs="Arial"/>
                <w:color w:val="FF0000"/>
                <w:sz w:val="22"/>
                <w:szCs w:val="22"/>
              </w:rPr>
              <w:t>200</w:t>
            </w:r>
          </w:p>
        </w:tc>
      </w:tr>
    </w:tbl>
    <w:p w:rsidR="00CF4FE0" w:rsidRPr="001C37EE" w:rsidRDefault="00CF4FE0" w:rsidP="007A270F">
      <w:pPr>
        <w:widowControl w:val="0"/>
        <w:tabs>
          <w:tab w:val="left" w:pos="1140"/>
        </w:tabs>
        <w:autoSpaceDE w:val="0"/>
        <w:autoSpaceDN w:val="0"/>
        <w:adjustRightInd w:val="0"/>
        <w:jc w:val="both"/>
        <w:rPr>
          <w:rFonts w:ascii="Century Gothic" w:hAnsi="Century Gothic" w:cs="Arial"/>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La Capacidad de Organización (Co) no tiene asignación de puntaje en la fórmula porque su unidad de medida es en pesos colombianos y constituye un factor multiplicador de los demás factores. </w:t>
      </w:r>
    </w:p>
    <w:p w:rsidR="00CF4FE0" w:rsidRPr="001C37EE" w:rsidRDefault="00CF4FE0" w:rsidP="007A270F">
      <w:pPr>
        <w:jc w:val="both"/>
        <w:rPr>
          <w:rFonts w:ascii="Century Gothic" w:hAnsi="Century Gothic" w:cs="Arial"/>
          <w:color w:val="FF0000"/>
          <w:sz w:val="22"/>
          <w:szCs w:val="22"/>
        </w:rPr>
      </w:pPr>
    </w:p>
    <w:p w:rsidR="00CF4FE0" w:rsidRPr="001C37EE" w:rsidRDefault="00CF4FE0" w:rsidP="007A270F">
      <w:pPr>
        <w:widowControl w:val="0"/>
        <w:tabs>
          <w:tab w:val="left" w:pos="1140"/>
        </w:tabs>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El proponente debe acreditar una Capacidad Residual superior o igual a la Capacidad Residual establecida para el presente proceso de selección. Por consiguiente, la Capacidad Residual del proponente es suficiente si:</w:t>
      </w:r>
    </w:p>
    <w:p w:rsidR="00CF4FE0" w:rsidRPr="001C37EE" w:rsidRDefault="00CF4FE0" w:rsidP="007A270F">
      <w:pPr>
        <w:widowControl w:val="0"/>
        <w:tabs>
          <w:tab w:val="left" w:pos="1140"/>
        </w:tabs>
        <w:autoSpaceDE w:val="0"/>
        <w:autoSpaceDN w:val="0"/>
        <w:adjustRightInd w:val="0"/>
        <w:jc w:val="both"/>
        <w:rPr>
          <w:rFonts w:ascii="Century Gothic" w:hAnsi="Century Gothic" w:cs="Arial"/>
          <w:color w:val="FF0000"/>
          <w:sz w:val="22"/>
          <w:szCs w:val="22"/>
        </w:rPr>
      </w:pPr>
    </w:p>
    <w:p w:rsidR="00CF4FE0" w:rsidRPr="001C37EE" w:rsidRDefault="00CF4FE0" w:rsidP="007A270F">
      <w:pPr>
        <w:widowControl w:val="0"/>
        <w:tabs>
          <w:tab w:val="left" w:pos="1140"/>
        </w:tabs>
        <w:autoSpaceDE w:val="0"/>
        <w:autoSpaceDN w:val="0"/>
        <w:adjustRightInd w:val="0"/>
        <w:jc w:val="both"/>
        <w:rPr>
          <w:rFonts w:ascii="Century Gothic" w:hAnsi="Century Gothic" w:cs="Arial"/>
          <w:b/>
          <w:bCs/>
          <w:i/>
          <w:color w:val="FF0000"/>
          <w:sz w:val="22"/>
          <w:szCs w:val="22"/>
        </w:rPr>
      </w:pPr>
      <w:r w:rsidRPr="001C37EE">
        <w:rPr>
          <w:rFonts w:ascii="Century Gothic" w:hAnsi="Century Gothic" w:cs="Arial"/>
          <w:b/>
          <w:bCs/>
          <w:i/>
          <w:color w:val="FF0000"/>
          <w:sz w:val="22"/>
          <w:szCs w:val="22"/>
        </w:rPr>
        <w:t>Capacidad Residual del Proponente ≥ Capacidad Residual del Proceso de Contratación.</w:t>
      </w:r>
    </w:p>
    <w:p w:rsidR="00CF4FE0" w:rsidRPr="001C37EE" w:rsidRDefault="00CF4FE0" w:rsidP="007A270F">
      <w:pPr>
        <w:widowControl w:val="0"/>
        <w:tabs>
          <w:tab w:val="left" w:pos="1140"/>
        </w:tabs>
        <w:autoSpaceDE w:val="0"/>
        <w:autoSpaceDN w:val="0"/>
        <w:adjustRightInd w:val="0"/>
        <w:jc w:val="both"/>
        <w:rPr>
          <w:rFonts w:ascii="Century Gothic" w:hAnsi="Century Gothic" w:cs="Arial"/>
          <w:b/>
          <w:bCs/>
          <w:i/>
          <w:color w:val="FF0000"/>
          <w:sz w:val="22"/>
          <w:szCs w:val="22"/>
        </w:rPr>
      </w:pPr>
    </w:p>
    <w:p w:rsidR="00CF4FE0" w:rsidRPr="001C37EE" w:rsidRDefault="00CF4FE0" w:rsidP="007A270F">
      <w:pPr>
        <w:widowControl w:val="0"/>
        <w:tabs>
          <w:tab w:val="left" w:pos="1140"/>
        </w:tabs>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La entidad calculará la capacidad Residual del proponente de acuerdo con la metodología definida por Colombia Compra Eficiente, teniendo en cuenta los factores de: Experiencia (E), Capacidad Financiera (CF), Capacidad Técnica (CT), Capacidad de organización (CO), y los saldos de los contratos en ejecución, de conformidad con “</w:t>
      </w:r>
      <w:r w:rsidRPr="001C37EE">
        <w:rPr>
          <w:rFonts w:ascii="Century Gothic" w:hAnsi="Century Gothic" w:cs="Arial"/>
          <w:b/>
          <w:color w:val="FF0000"/>
          <w:sz w:val="22"/>
          <w:szCs w:val="22"/>
        </w:rPr>
        <w:t>Guía para Determinar y Verificar la Capacidad Residual del Proponente en los Procesos de Contratación de Obra Pública</w:t>
      </w:r>
      <w:r w:rsidRPr="001C37EE">
        <w:rPr>
          <w:rFonts w:ascii="Century Gothic" w:hAnsi="Century Gothic" w:cs="Arial"/>
          <w:color w:val="FF0000"/>
          <w:sz w:val="22"/>
          <w:szCs w:val="22"/>
        </w:rPr>
        <w:t xml:space="preserve">” emitida por Colombia Compra Eficiente para tal efecto, y el cual hace parte integrante del presente proceso de selección. </w:t>
      </w:r>
    </w:p>
    <w:p w:rsidR="00FB31C9" w:rsidRPr="001C37EE" w:rsidRDefault="00FB31C9" w:rsidP="007A270F">
      <w:pPr>
        <w:widowControl w:val="0"/>
        <w:tabs>
          <w:tab w:val="left" w:pos="1140"/>
        </w:tabs>
        <w:autoSpaceDE w:val="0"/>
        <w:autoSpaceDN w:val="0"/>
        <w:adjustRightInd w:val="0"/>
        <w:jc w:val="both"/>
        <w:rPr>
          <w:rFonts w:ascii="Century Gothic" w:hAnsi="Century Gothic" w:cs="Arial"/>
          <w:color w:val="FF0000"/>
          <w:sz w:val="22"/>
          <w:szCs w:val="22"/>
        </w:rPr>
      </w:pPr>
    </w:p>
    <w:p w:rsidR="00373059" w:rsidRPr="001C37EE" w:rsidRDefault="00373059" w:rsidP="007A270F">
      <w:pPr>
        <w:widowControl w:val="0"/>
        <w:tabs>
          <w:tab w:val="left" w:pos="1140"/>
        </w:tabs>
        <w:autoSpaceDE w:val="0"/>
        <w:autoSpaceDN w:val="0"/>
        <w:adjustRightInd w:val="0"/>
        <w:jc w:val="both"/>
        <w:rPr>
          <w:rFonts w:ascii="Century Gothic" w:hAnsi="Century Gothic" w:cs="Arial"/>
          <w:color w:val="FF0000"/>
          <w:sz w:val="22"/>
          <w:szCs w:val="22"/>
        </w:rPr>
      </w:pPr>
    </w:p>
    <w:p w:rsidR="00373059" w:rsidRPr="001C37EE" w:rsidRDefault="00373059" w:rsidP="007A270F">
      <w:pPr>
        <w:widowControl w:val="0"/>
        <w:tabs>
          <w:tab w:val="left" w:pos="1140"/>
        </w:tabs>
        <w:autoSpaceDE w:val="0"/>
        <w:autoSpaceDN w:val="0"/>
        <w:adjustRightInd w:val="0"/>
        <w:jc w:val="both"/>
        <w:rPr>
          <w:rFonts w:ascii="Century Gothic" w:hAnsi="Century Gothic" w:cs="Arial"/>
          <w:color w:val="FF0000"/>
          <w:sz w:val="22"/>
          <w:szCs w:val="22"/>
        </w:rPr>
      </w:pPr>
    </w:p>
    <w:p w:rsidR="00CF4FE0" w:rsidRPr="001C37EE" w:rsidRDefault="00CF4FE0" w:rsidP="00D216A1">
      <w:pPr>
        <w:pStyle w:val="Prrafodelista"/>
        <w:numPr>
          <w:ilvl w:val="3"/>
          <w:numId w:val="15"/>
        </w:numPr>
        <w:spacing w:after="0" w:line="240" w:lineRule="auto"/>
        <w:ind w:left="1134"/>
        <w:contextualSpacing/>
        <w:jc w:val="both"/>
        <w:rPr>
          <w:rFonts w:ascii="Century Gothic" w:hAnsi="Century Gothic" w:cs="Arial"/>
          <w:b/>
          <w:color w:val="FF0000"/>
          <w:sz w:val="22"/>
          <w:szCs w:val="22"/>
          <w:lang w:eastAsia="es-CO"/>
        </w:rPr>
      </w:pPr>
      <w:r w:rsidRPr="001C37EE">
        <w:rPr>
          <w:rFonts w:ascii="Century Gothic" w:hAnsi="Century Gothic" w:cs="Arial"/>
          <w:b/>
          <w:color w:val="FF0000"/>
          <w:sz w:val="22"/>
          <w:szCs w:val="22"/>
          <w:lang w:eastAsia="es-CO"/>
        </w:rPr>
        <w:t xml:space="preserve">Capacidad residual de proponentes extranjeros  </w:t>
      </w:r>
    </w:p>
    <w:p w:rsidR="00CF4FE0" w:rsidRPr="001C37EE" w:rsidRDefault="00CF4FE0" w:rsidP="007A270F">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Los proponentes extranjeros sin sucursal en Colombia deben acreditar los factores de ponderación para el cálculo de la Capacidad Residual, de la siguiente forma: </w:t>
      </w:r>
    </w:p>
    <w:p w:rsidR="00CF4FE0" w:rsidRPr="001C37EE" w:rsidRDefault="00CF4FE0" w:rsidP="007A270F">
      <w:pPr>
        <w:jc w:val="both"/>
        <w:rPr>
          <w:rFonts w:ascii="Century Gothic" w:hAnsi="Century Gothic" w:cs="Arial"/>
          <w:color w:val="FF0000"/>
          <w:sz w:val="22"/>
          <w:szCs w:val="22"/>
          <w:lang w:eastAsia="es-CO"/>
        </w:rPr>
      </w:pPr>
    </w:p>
    <w:p w:rsidR="00CF4FE0" w:rsidRPr="001C37EE" w:rsidRDefault="00CF4FE0" w:rsidP="00D216A1">
      <w:pPr>
        <w:pStyle w:val="Prrafodelista"/>
        <w:numPr>
          <w:ilvl w:val="0"/>
          <w:numId w:val="18"/>
        </w:numPr>
        <w:spacing w:after="0" w:line="240" w:lineRule="auto"/>
        <w:contextualSpacing/>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Capacidad de organización y financiera: deben presentar sus estados financieros en la moneda legal del país en el cual fueron emitidos y adicionalmente en pesos colombianos. El proponente y la Entidad Estatal para efectos de acreditar y verificar los requisitos tendrán en cuenta la tasa representativa del mercado vigente en la fecha en la cual los estados financieros fueron expedidos. Para el efecto, el proponente y la Entidad Estatal tendrán en cuenta las tasas de cambio certificadas por la Superintendencia Financiera. </w:t>
      </w:r>
    </w:p>
    <w:p w:rsidR="00CF4FE0" w:rsidRPr="001C37EE" w:rsidRDefault="00CF4FE0" w:rsidP="007A270F">
      <w:pPr>
        <w:pStyle w:val="Prrafodelista"/>
        <w:spacing w:after="0" w:line="240" w:lineRule="auto"/>
        <w:ind w:left="750"/>
        <w:contextualSpacing/>
        <w:jc w:val="both"/>
        <w:rPr>
          <w:rFonts w:ascii="Century Gothic" w:hAnsi="Century Gothic" w:cs="Arial"/>
          <w:color w:val="FF0000"/>
          <w:sz w:val="22"/>
          <w:szCs w:val="22"/>
          <w:lang w:eastAsia="es-CO"/>
        </w:rPr>
      </w:pPr>
    </w:p>
    <w:p w:rsidR="00CF4FE0" w:rsidRPr="001C37EE" w:rsidRDefault="00CF4FE0" w:rsidP="00D216A1">
      <w:pPr>
        <w:pStyle w:val="Prrafodelista"/>
        <w:numPr>
          <w:ilvl w:val="0"/>
          <w:numId w:val="18"/>
        </w:numPr>
        <w:spacing w:after="0" w:line="240" w:lineRule="auto"/>
        <w:contextualSpacing/>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lastRenderedPageBreak/>
        <w:t xml:space="preserve">Experiencia: deben presentar el formato al que hace referencia la “Guía para Determinar y Verificar la Capacidad Residual del Proponente en los Procesos de Contratación de Obra Pública”, suscrito por el representante legal y revisor fiscal o contador del proponente. El proponente debe aportar copia de los contratos ejecutados o certificaciones de terceros que hubieran recibido los servicios de construcción de obras civiles con terceros, bien sean públicos o privados. </w:t>
      </w:r>
    </w:p>
    <w:p w:rsidR="00CF4FE0" w:rsidRPr="001C37EE" w:rsidRDefault="00CF4FE0" w:rsidP="007A270F">
      <w:pPr>
        <w:jc w:val="both"/>
        <w:rPr>
          <w:rFonts w:ascii="Century Gothic" w:hAnsi="Century Gothic" w:cs="Arial"/>
          <w:color w:val="FF0000"/>
          <w:sz w:val="22"/>
          <w:szCs w:val="22"/>
          <w:lang w:eastAsia="es-CO"/>
        </w:rPr>
      </w:pPr>
    </w:p>
    <w:p w:rsidR="00CF4FE0" w:rsidRPr="001C37EE" w:rsidRDefault="00CF4FE0" w:rsidP="007A270F">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Los proponentes extranjeros que de acuerdo con las normas aplicables aprueben sus estados financieros auditados con corte a 31 de diciembre en una fecha posterior al quinto día hábil del mes de abril, pueden presentar sus estados financieros a 31 de diciembre suscritos por el representante legal junto con un pre-informe de auditoría en el cual el auditor o el revisor fiscal certifique que: (a) la información financiera presentada a la Entidad Estatal es la entregada al auditor o revisor fiscal para cumplir su función de auditoría; y (b) el proponente en forma regular y para ejercicios contables anteriores ha adoptado normas y principios de contabilidad generalmente aceptados para preparar su información y estados financieros. Esta disposición también es aplicable para la información que el proponente en estas condiciones debe presentar para inscribirse en el RUP de acuerdo con el artículo 2.2.1.1.1.5.2 del Decreto 1082 de 2015. </w:t>
      </w:r>
    </w:p>
    <w:p w:rsidR="00CF4FE0" w:rsidRPr="001C37EE" w:rsidRDefault="00CF4FE0" w:rsidP="007A270F">
      <w:pPr>
        <w:jc w:val="both"/>
        <w:rPr>
          <w:rFonts w:ascii="Century Gothic" w:hAnsi="Century Gothic" w:cs="Arial"/>
          <w:color w:val="FF0000"/>
          <w:sz w:val="22"/>
          <w:szCs w:val="22"/>
          <w:lang w:eastAsia="es-CO"/>
        </w:rPr>
      </w:pPr>
    </w:p>
    <w:p w:rsidR="00CF4FE0" w:rsidRPr="001C37EE" w:rsidRDefault="00CF4FE0" w:rsidP="007A270F">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Parágrafo 1: La Capacidad Residual de un proponente plural será la suma de la Capacidad Residual de cada uno de sus integrantes.</w:t>
      </w:r>
    </w:p>
    <w:p w:rsidR="00CF4FE0" w:rsidRPr="001C37EE" w:rsidRDefault="00CF4FE0" w:rsidP="007A270F">
      <w:pPr>
        <w:jc w:val="both"/>
        <w:rPr>
          <w:rFonts w:ascii="Century Gothic" w:hAnsi="Century Gothic" w:cs="Arial"/>
          <w:color w:val="FF0000"/>
          <w:sz w:val="22"/>
          <w:szCs w:val="22"/>
          <w:lang w:eastAsia="es-MX"/>
        </w:rPr>
      </w:pPr>
    </w:p>
    <w:p w:rsidR="00CF4FE0" w:rsidRPr="001C37EE" w:rsidRDefault="00CF4FE0" w:rsidP="004D088E">
      <w:pPr>
        <w:pStyle w:val="Prrafodelista"/>
        <w:numPr>
          <w:ilvl w:val="3"/>
          <w:numId w:val="15"/>
        </w:numPr>
        <w:spacing w:after="0" w:line="240" w:lineRule="auto"/>
        <w:ind w:left="1134"/>
        <w:contextualSpacing/>
        <w:jc w:val="both"/>
        <w:rPr>
          <w:rFonts w:ascii="Century Gothic" w:hAnsi="Century Gothic" w:cs="Arial"/>
          <w:b/>
          <w:bCs/>
          <w:color w:val="FF0000"/>
          <w:sz w:val="22"/>
          <w:szCs w:val="22"/>
        </w:rPr>
      </w:pPr>
      <w:r w:rsidRPr="001C37EE">
        <w:rPr>
          <w:rFonts w:ascii="Century Gothic" w:hAnsi="Century Gothic" w:cs="Arial"/>
          <w:b/>
          <w:bCs/>
          <w:color w:val="FF0000"/>
          <w:sz w:val="22"/>
          <w:szCs w:val="22"/>
        </w:rPr>
        <w:t xml:space="preserve">Documentos para acreditación de la Capacidad Residual del Proponente </w:t>
      </w:r>
    </w:p>
    <w:p w:rsidR="00CF4FE0" w:rsidRPr="001C37EE" w:rsidRDefault="00CF4FE0" w:rsidP="007A270F">
      <w:pPr>
        <w:pStyle w:val="Prrafodelista2"/>
        <w:ind w:left="0"/>
        <w:jc w:val="both"/>
        <w:rPr>
          <w:rFonts w:ascii="Century Gothic" w:hAnsi="Century Gothic" w:cs="Arial"/>
          <w:b/>
          <w:bCs/>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Todos los proponentes deberán presentar los siguientes documentos para acreditar su capacidad de contratación: </w:t>
      </w: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1. La lista de los contratos de obras civiles en ejecución suscritos con Entidades Estatales y con entidades privadas, así como el valor y plazo de tales contratos, incluyendo los contratos de concesión y los contratos de obra suscritos con concesionarios. </w:t>
      </w:r>
    </w:p>
    <w:p w:rsidR="00CF4FE0" w:rsidRPr="001C37EE" w:rsidRDefault="00CF4FE0" w:rsidP="007A270F">
      <w:pPr>
        <w:jc w:val="both"/>
        <w:rPr>
          <w:rFonts w:ascii="Century Gothic" w:hAnsi="Century Gothic" w:cs="Arial"/>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rsidR="00CF4FE0" w:rsidRPr="001C37EE" w:rsidRDefault="00CF4FE0" w:rsidP="007A270F">
      <w:pPr>
        <w:jc w:val="both"/>
        <w:rPr>
          <w:rFonts w:ascii="Century Gothic" w:hAnsi="Century Gothic" w:cs="Arial"/>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Para efectos de lo dispuesto en los numerales 1 y 2 el oferente debe</w:t>
      </w:r>
      <w:r w:rsidR="00962183" w:rsidRPr="001C37EE">
        <w:rPr>
          <w:rFonts w:ascii="Century Gothic" w:hAnsi="Century Gothic" w:cs="Arial"/>
          <w:color w:val="FF0000"/>
          <w:sz w:val="22"/>
          <w:szCs w:val="22"/>
        </w:rPr>
        <w:t xml:space="preserve">rá diligenciar </w:t>
      </w:r>
      <w:r w:rsidR="00FC08F2" w:rsidRPr="001C37EE">
        <w:rPr>
          <w:rFonts w:ascii="Century Gothic" w:hAnsi="Century Gothic" w:cs="Arial"/>
          <w:color w:val="FF0000"/>
          <w:sz w:val="22"/>
          <w:szCs w:val="22"/>
        </w:rPr>
        <w:t>en los anexos correspondientes</w:t>
      </w:r>
      <w:r w:rsidRPr="001C37EE">
        <w:rPr>
          <w:rFonts w:ascii="Century Gothic" w:hAnsi="Century Gothic" w:cs="Arial"/>
          <w:color w:val="FF0000"/>
          <w:sz w:val="22"/>
          <w:szCs w:val="22"/>
        </w:rPr>
        <w:t xml:space="preserve">. </w:t>
      </w:r>
    </w:p>
    <w:p w:rsidR="00CF4FE0" w:rsidRPr="001C37EE" w:rsidRDefault="00CF4FE0" w:rsidP="007A270F">
      <w:pPr>
        <w:jc w:val="both"/>
        <w:rPr>
          <w:rFonts w:ascii="Century Gothic" w:hAnsi="Century Gothic" w:cs="Arial"/>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w:t>
      </w:r>
      <w:proofErr w:type="gramStart"/>
      <w:r w:rsidRPr="001C37EE">
        <w:rPr>
          <w:rFonts w:ascii="Century Gothic" w:hAnsi="Century Gothic" w:cs="Arial"/>
          <w:color w:val="FF0000"/>
          <w:sz w:val="22"/>
          <w:szCs w:val="22"/>
        </w:rPr>
        <w:t>obligados</w:t>
      </w:r>
      <w:proofErr w:type="gramEnd"/>
      <w:r w:rsidRPr="001C37EE">
        <w:rPr>
          <w:rFonts w:ascii="Century Gothic" w:hAnsi="Century Gothic" w:cs="Arial"/>
          <w:color w:val="FF0000"/>
          <w:sz w:val="22"/>
          <w:szCs w:val="22"/>
        </w:rPr>
        <w:t xml:space="preserve"> a tener RUP, el oferente solo debe aportar como documento adicional el estado de resultados del año en que el proponente obtuvo el mayor ingreso operacional en los últimos cinco años. </w:t>
      </w:r>
    </w:p>
    <w:p w:rsidR="00CF4FE0" w:rsidRPr="001C37EE" w:rsidRDefault="00CF4FE0" w:rsidP="007A270F">
      <w:pPr>
        <w:jc w:val="both"/>
        <w:rPr>
          <w:rFonts w:ascii="Century Gothic" w:hAnsi="Century Gothic" w:cs="Arial"/>
          <w:color w:val="FF0000"/>
          <w:sz w:val="22"/>
          <w:szCs w:val="22"/>
        </w:rPr>
      </w:pPr>
    </w:p>
    <w:p w:rsidR="00CF4FE0" w:rsidRPr="001C37EE" w:rsidRDefault="00CF4FE0" w:rsidP="007A270F">
      <w:pPr>
        <w:jc w:val="both"/>
        <w:rPr>
          <w:rFonts w:ascii="Century Gothic" w:hAnsi="Century Gothic" w:cs="Arial"/>
          <w:color w:val="FF0000"/>
          <w:sz w:val="22"/>
          <w:szCs w:val="22"/>
        </w:rPr>
      </w:pPr>
      <w:r w:rsidRPr="001C37EE">
        <w:rPr>
          <w:rFonts w:ascii="Century Gothic" w:hAnsi="Century Gothic" w:cs="Arial"/>
          <w:color w:val="FF0000"/>
          <w:sz w:val="22"/>
          <w:szCs w:val="22"/>
        </w:rPr>
        <w:lastRenderedPageBreak/>
        <w:t xml:space="preserve">4. Presentar diligenciados los anexos No. </w:t>
      </w:r>
      <w:r w:rsidR="00D248C4" w:rsidRPr="001C37EE">
        <w:rPr>
          <w:rFonts w:ascii="Century Gothic" w:hAnsi="Century Gothic" w:cs="Arial"/>
          <w:color w:val="FF0000"/>
          <w:sz w:val="22"/>
          <w:szCs w:val="22"/>
        </w:rPr>
        <w:t>9 y 10</w:t>
      </w:r>
      <w:r w:rsidRPr="001C37EE">
        <w:rPr>
          <w:rFonts w:ascii="Century Gothic" w:hAnsi="Century Gothic" w:cs="Arial"/>
          <w:color w:val="FF0000"/>
          <w:sz w:val="22"/>
          <w:szCs w:val="22"/>
        </w:rPr>
        <w:t xml:space="preserve">  que corresponden a los anexos 1 y 2 Guía para Determinar y Verificar la Capacidad Residual del Proponente en los Procesos de Contratación de Obra Pública</w:t>
      </w:r>
      <w:r w:rsidR="00320E7D" w:rsidRPr="001C37EE">
        <w:rPr>
          <w:rFonts w:ascii="Century Gothic" w:hAnsi="Century Gothic" w:cs="Arial"/>
          <w:color w:val="FF0000"/>
          <w:sz w:val="22"/>
          <w:szCs w:val="22"/>
        </w:rPr>
        <w:t>.</w:t>
      </w:r>
    </w:p>
    <w:p w:rsidR="00CF4FE0" w:rsidRPr="001C37EE" w:rsidRDefault="00CF4FE0" w:rsidP="007A270F">
      <w:pPr>
        <w:jc w:val="both"/>
        <w:rPr>
          <w:rFonts w:ascii="Century Gothic" w:hAnsi="Century Gothic" w:cs="Arial"/>
          <w:color w:val="FF0000"/>
          <w:sz w:val="22"/>
          <w:szCs w:val="22"/>
          <w:lang w:eastAsia="es-CO"/>
        </w:rPr>
      </w:pPr>
    </w:p>
    <w:p w:rsidR="00CF4FE0" w:rsidRPr="001C37EE" w:rsidRDefault="00CF4FE0" w:rsidP="007A270F">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5. Todos los demás documentos necesarios exigidos en por el artículo 2</w:t>
      </w:r>
      <w:r w:rsidRPr="001C37EE">
        <w:rPr>
          <w:rFonts w:ascii="Century Gothic" w:hAnsi="Century Gothic" w:cs="Arial"/>
          <w:color w:val="FF0000"/>
          <w:sz w:val="22"/>
          <w:szCs w:val="22"/>
        </w:rPr>
        <w:t>.2.1.1.1.6.4 del Decreto 1082 de 2015</w:t>
      </w:r>
      <w:r w:rsidRPr="001C37EE">
        <w:rPr>
          <w:rFonts w:ascii="Century Gothic" w:hAnsi="Century Gothic" w:cs="Arial"/>
          <w:color w:val="FF0000"/>
          <w:sz w:val="22"/>
          <w:szCs w:val="22"/>
          <w:lang w:eastAsia="es-CO"/>
        </w:rPr>
        <w:t xml:space="preserve"> y la “Guía para Determinar y Verificar la Capacidad Residual del Proponente en los Procesos de Contratación de Obra Pública” publicada el 25 de abril de 2014, en el portal de Colombia Compra Eficiente. </w:t>
      </w:r>
    </w:p>
    <w:p w:rsidR="00D01FEA" w:rsidRDefault="00D01FEA" w:rsidP="007A270F">
      <w:pPr>
        <w:widowControl w:val="0"/>
        <w:autoSpaceDE w:val="0"/>
        <w:autoSpaceDN w:val="0"/>
        <w:adjustRightInd w:val="0"/>
        <w:jc w:val="both"/>
        <w:rPr>
          <w:rFonts w:ascii="Century Gothic" w:hAnsi="Century Gothic" w:cs="Arial"/>
          <w:sz w:val="22"/>
          <w:szCs w:val="22"/>
        </w:rPr>
      </w:pPr>
    </w:p>
    <w:p w:rsidR="005F789D" w:rsidRPr="00AB494C" w:rsidRDefault="005F789D" w:rsidP="007A270F">
      <w:pPr>
        <w:widowControl w:val="0"/>
        <w:autoSpaceDE w:val="0"/>
        <w:autoSpaceDN w:val="0"/>
        <w:adjustRightInd w:val="0"/>
        <w:jc w:val="both"/>
        <w:rPr>
          <w:rFonts w:ascii="Century Gothic" w:hAnsi="Century Gothic" w:cs="Arial"/>
          <w:sz w:val="22"/>
          <w:szCs w:val="22"/>
        </w:rPr>
      </w:pPr>
    </w:p>
    <w:p w:rsidR="00734EC7" w:rsidRPr="00AB494C" w:rsidRDefault="00734EC7" w:rsidP="006D6B93">
      <w:pPr>
        <w:pStyle w:val="Prrafodelista2"/>
        <w:pBdr>
          <w:top w:val="single" w:sz="4" w:space="1" w:color="auto"/>
          <w:left w:val="single" w:sz="4" w:space="0" w:color="auto"/>
          <w:bottom w:val="single" w:sz="4" w:space="10" w:color="auto"/>
          <w:right w:val="single" w:sz="4" w:space="4" w:color="auto"/>
        </w:pBdr>
        <w:shd w:val="clear" w:color="auto" w:fill="BFBFBF"/>
        <w:autoSpaceDE w:val="0"/>
        <w:autoSpaceDN w:val="0"/>
        <w:adjustRightInd w:val="0"/>
        <w:ind w:left="0"/>
        <w:jc w:val="center"/>
        <w:rPr>
          <w:rFonts w:ascii="Century Gothic" w:hAnsi="Century Gothic" w:cs="Arial"/>
          <w:b/>
          <w:bCs/>
          <w:sz w:val="22"/>
          <w:szCs w:val="22"/>
        </w:rPr>
      </w:pPr>
      <w:r w:rsidRPr="00AB494C">
        <w:rPr>
          <w:rFonts w:ascii="Century Gothic" w:hAnsi="Century Gothic" w:cs="Arial"/>
          <w:b/>
          <w:bCs/>
          <w:sz w:val="22"/>
          <w:szCs w:val="22"/>
        </w:rPr>
        <w:t xml:space="preserve">8. FACTORES DE </w:t>
      </w:r>
      <w:r w:rsidR="00FB31C9" w:rsidRPr="00AB494C">
        <w:rPr>
          <w:rFonts w:ascii="Century Gothic" w:hAnsi="Century Gothic" w:cs="Arial"/>
          <w:b/>
          <w:bCs/>
          <w:sz w:val="22"/>
          <w:szCs w:val="22"/>
        </w:rPr>
        <w:t>PONDERACIÓN</w:t>
      </w:r>
    </w:p>
    <w:p w:rsidR="00734EC7" w:rsidRPr="00AB494C" w:rsidRDefault="00734EC7" w:rsidP="007A270F">
      <w:pPr>
        <w:pStyle w:val="Default"/>
        <w:jc w:val="both"/>
        <w:rPr>
          <w:rFonts w:ascii="Century Gothic" w:hAnsi="Century Gothic" w:cs="Arial"/>
          <w:color w:val="auto"/>
          <w:sz w:val="22"/>
          <w:szCs w:val="22"/>
          <w:lang w:val="es-CO" w:eastAsia="es-CO"/>
        </w:rPr>
      </w:pPr>
    </w:p>
    <w:p w:rsidR="00C85A46" w:rsidRPr="00AB494C" w:rsidRDefault="00C85A46" w:rsidP="00C85A46">
      <w:pPr>
        <w:jc w:val="both"/>
        <w:rPr>
          <w:rFonts w:ascii="Century Gothic" w:hAnsi="Century Gothic" w:cs="Arial"/>
          <w:sz w:val="22"/>
          <w:szCs w:val="22"/>
        </w:rPr>
      </w:pPr>
      <w:r w:rsidRPr="00AB494C">
        <w:rPr>
          <w:rFonts w:ascii="Century Gothic" w:hAnsi="Century Gothic" w:cs="Arial"/>
          <w:sz w:val="22"/>
          <w:szCs w:val="22"/>
        </w:rPr>
        <w:t xml:space="preserve">La oferta más favorable para el </w:t>
      </w:r>
      <w:r>
        <w:rPr>
          <w:rFonts w:ascii="Century Gothic" w:hAnsi="Century Gothic" w:cs="Arial"/>
          <w:sz w:val="22"/>
          <w:szCs w:val="22"/>
          <w:lang w:val="es-CO"/>
        </w:rPr>
        <w:t>Municipio</w:t>
      </w:r>
      <w:r w:rsidRPr="00AB494C">
        <w:rPr>
          <w:rFonts w:ascii="Century Gothic" w:hAnsi="Century Gothic" w:cs="Arial"/>
          <w:sz w:val="22"/>
          <w:szCs w:val="22"/>
        </w:rPr>
        <w:t xml:space="preserve"> será aquella que obtenga el más alto puntaje como resultado de la ponderación de los factores que se relacionan a continuación, de las propuestas que resulten habilitadas.</w:t>
      </w:r>
    </w:p>
    <w:p w:rsidR="00C85A46" w:rsidRPr="00AB494C" w:rsidRDefault="00C85A46" w:rsidP="00C85A46">
      <w:pPr>
        <w:autoSpaceDE w:val="0"/>
        <w:autoSpaceDN w:val="0"/>
        <w:adjustRightInd w:val="0"/>
        <w:jc w:val="both"/>
        <w:rPr>
          <w:rFonts w:ascii="Century Gothic" w:hAnsi="Century Gothic" w:cs="Arial"/>
          <w:sz w:val="22"/>
          <w:szCs w:val="22"/>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Para efectos de la calificación se determina un puntaje máximo de mil (1000) puntos, el cual comprende la suma de los puntajes parciales de los siguientes factores:</w:t>
      </w:r>
    </w:p>
    <w:p w:rsidR="00BC2CEF" w:rsidRPr="001C37EE" w:rsidRDefault="00BC2CEF" w:rsidP="00C85A46">
      <w:pPr>
        <w:autoSpaceDE w:val="0"/>
        <w:autoSpaceDN w:val="0"/>
        <w:adjustRightInd w:val="0"/>
        <w:rPr>
          <w:rFonts w:ascii="Century Gothic" w:hAnsi="Century Gothic" w:cs="Arial"/>
          <w:b/>
          <w:bCs/>
          <w:color w:val="FF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5"/>
        <w:gridCol w:w="1270"/>
      </w:tblGrid>
      <w:tr w:rsidR="00C85A46" w:rsidRPr="001C37EE" w:rsidTr="008F4CD3">
        <w:trPr>
          <w:trHeight w:val="283"/>
          <w:jc w:val="center"/>
        </w:trPr>
        <w:tc>
          <w:tcPr>
            <w:tcW w:w="6195" w:type="dxa"/>
            <w:tcBorders>
              <w:top w:val="single" w:sz="4" w:space="0" w:color="auto"/>
              <w:left w:val="single" w:sz="4" w:space="0" w:color="auto"/>
              <w:bottom w:val="single" w:sz="4" w:space="0" w:color="auto"/>
              <w:right w:val="single" w:sz="4" w:space="0" w:color="auto"/>
            </w:tcBorders>
            <w:shd w:val="pct10" w:color="auto" w:fill="auto"/>
            <w:vAlign w:val="center"/>
          </w:tcPr>
          <w:p w:rsidR="00C85A46" w:rsidRPr="001C37EE" w:rsidRDefault="00C85A46" w:rsidP="0012664E">
            <w:pPr>
              <w:jc w:val="both"/>
              <w:rPr>
                <w:rFonts w:ascii="Century Gothic" w:hAnsi="Century Gothic" w:cs="Arial"/>
                <w:b/>
                <w:color w:val="FF0000"/>
                <w:sz w:val="22"/>
                <w:szCs w:val="22"/>
                <w:lang w:eastAsia="es-MX"/>
              </w:rPr>
            </w:pPr>
            <w:r w:rsidRPr="001C37EE">
              <w:rPr>
                <w:rFonts w:ascii="Century Gothic" w:hAnsi="Century Gothic" w:cs="Arial"/>
                <w:b/>
                <w:color w:val="FF0000"/>
                <w:sz w:val="22"/>
                <w:szCs w:val="22"/>
                <w:lang w:eastAsia="es-MX"/>
              </w:rPr>
              <w:t>FACTORES DE EVALUACIÓN</w:t>
            </w:r>
          </w:p>
        </w:tc>
        <w:tc>
          <w:tcPr>
            <w:tcW w:w="1270" w:type="dxa"/>
            <w:tcBorders>
              <w:top w:val="single" w:sz="4" w:space="0" w:color="auto"/>
              <w:left w:val="single" w:sz="4" w:space="0" w:color="auto"/>
              <w:bottom w:val="single" w:sz="4" w:space="0" w:color="auto"/>
              <w:right w:val="single" w:sz="4" w:space="0" w:color="auto"/>
            </w:tcBorders>
            <w:shd w:val="pct10" w:color="auto" w:fill="auto"/>
            <w:vAlign w:val="center"/>
          </w:tcPr>
          <w:p w:rsidR="00C85A46" w:rsidRPr="001C37EE" w:rsidRDefault="00C85A46" w:rsidP="0012664E">
            <w:pPr>
              <w:jc w:val="center"/>
              <w:rPr>
                <w:rFonts w:ascii="Century Gothic" w:hAnsi="Century Gothic" w:cs="Arial"/>
                <w:b/>
                <w:color w:val="FF0000"/>
                <w:sz w:val="22"/>
                <w:szCs w:val="22"/>
                <w:lang w:eastAsia="es-MX"/>
              </w:rPr>
            </w:pPr>
            <w:r w:rsidRPr="001C37EE">
              <w:rPr>
                <w:rFonts w:ascii="Century Gothic" w:hAnsi="Century Gothic" w:cs="Arial"/>
                <w:b/>
                <w:color w:val="FF0000"/>
                <w:sz w:val="22"/>
                <w:szCs w:val="22"/>
                <w:lang w:eastAsia="es-MX"/>
              </w:rPr>
              <w:t>PUNTAJE</w:t>
            </w:r>
          </w:p>
        </w:tc>
      </w:tr>
      <w:tr w:rsidR="00C85A46" w:rsidRPr="001C37EE" w:rsidTr="00C85A46">
        <w:trPr>
          <w:trHeight w:val="283"/>
          <w:jc w:val="center"/>
        </w:trPr>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85A46" w:rsidRPr="001C37EE" w:rsidRDefault="00C85A46" w:rsidP="0012664E">
            <w:pPr>
              <w:jc w:val="both"/>
              <w:rPr>
                <w:rFonts w:ascii="Century Gothic" w:hAnsi="Century Gothic" w:cs="Arial"/>
                <w:color w:val="FF0000"/>
                <w:sz w:val="22"/>
                <w:szCs w:val="22"/>
                <w:lang w:eastAsia="es-MX"/>
              </w:rPr>
            </w:pPr>
            <w:r w:rsidRPr="001C37EE">
              <w:rPr>
                <w:rFonts w:ascii="Century Gothic" w:hAnsi="Century Gothic" w:cs="Arial"/>
                <w:color w:val="FF0000"/>
                <w:sz w:val="22"/>
                <w:szCs w:val="22"/>
                <w:lang w:eastAsia="es-MX"/>
              </w:rPr>
              <w:t>Factor Económico</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5A46" w:rsidRPr="001C37EE" w:rsidRDefault="00C85A46" w:rsidP="0012664E">
            <w:pPr>
              <w:jc w:val="both"/>
              <w:rPr>
                <w:rFonts w:ascii="Century Gothic" w:hAnsi="Century Gothic" w:cs="Arial"/>
                <w:color w:val="FF0000"/>
                <w:sz w:val="22"/>
                <w:szCs w:val="22"/>
                <w:lang w:eastAsia="es-MX"/>
              </w:rPr>
            </w:pPr>
            <w:r w:rsidRPr="001C37EE">
              <w:rPr>
                <w:rFonts w:ascii="Century Gothic" w:hAnsi="Century Gothic" w:cs="Arial"/>
                <w:color w:val="FF0000"/>
                <w:sz w:val="22"/>
                <w:szCs w:val="22"/>
                <w:lang w:eastAsia="es-MX"/>
              </w:rPr>
              <w:t xml:space="preserve">      800</w:t>
            </w:r>
          </w:p>
        </w:tc>
      </w:tr>
      <w:tr w:rsidR="00C85A46" w:rsidRPr="001C37EE" w:rsidTr="00C85A46">
        <w:trPr>
          <w:trHeight w:val="283"/>
          <w:jc w:val="center"/>
        </w:trPr>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85A46" w:rsidRPr="001C37EE" w:rsidRDefault="00C85A46" w:rsidP="0012664E">
            <w:pPr>
              <w:jc w:val="both"/>
              <w:rPr>
                <w:rFonts w:ascii="Century Gothic" w:hAnsi="Century Gothic" w:cs="Arial"/>
                <w:color w:val="FF0000"/>
                <w:sz w:val="22"/>
                <w:szCs w:val="22"/>
                <w:lang w:eastAsia="es-MX"/>
              </w:rPr>
            </w:pPr>
            <w:r w:rsidRPr="001C37EE">
              <w:rPr>
                <w:rFonts w:ascii="Century Gothic" w:hAnsi="Century Gothic" w:cs="Arial"/>
                <w:color w:val="FF0000"/>
                <w:sz w:val="22"/>
                <w:szCs w:val="22"/>
                <w:lang w:eastAsia="es-MX"/>
              </w:rPr>
              <w:t>Factor Calidad</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5A46" w:rsidRPr="001C37EE" w:rsidRDefault="00C85A46" w:rsidP="0012664E">
            <w:pPr>
              <w:jc w:val="center"/>
              <w:rPr>
                <w:rFonts w:ascii="Century Gothic" w:hAnsi="Century Gothic" w:cs="Arial"/>
                <w:color w:val="FF0000"/>
                <w:sz w:val="22"/>
                <w:szCs w:val="22"/>
                <w:lang w:eastAsia="es-MX"/>
              </w:rPr>
            </w:pPr>
            <w:r w:rsidRPr="001C37EE">
              <w:rPr>
                <w:rFonts w:ascii="Century Gothic" w:hAnsi="Century Gothic" w:cs="Arial"/>
                <w:color w:val="FF0000"/>
                <w:sz w:val="22"/>
                <w:szCs w:val="22"/>
                <w:lang w:eastAsia="es-MX"/>
              </w:rPr>
              <w:t>100</w:t>
            </w:r>
          </w:p>
        </w:tc>
      </w:tr>
      <w:tr w:rsidR="00C85A46" w:rsidRPr="001C37EE" w:rsidTr="00C85A46">
        <w:trPr>
          <w:trHeight w:val="283"/>
          <w:jc w:val="center"/>
        </w:trPr>
        <w:tc>
          <w:tcPr>
            <w:tcW w:w="6195" w:type="dxa"/>
            <w:tcBorders>
              <w:top w:val="single" w:sz="4" w:space="0" w:color="auto"/>
              <w:left w:val="single" w:sz="4" w:space="0" w:color="auto"/>
              <w:bottom w:val="single" w:sz="4" w:space="0" w:color="auto"/>
              <w:right w:val="single" w:sz="4" w:space="0" w:color="auto"/>
            </w:tcBorders>
            <w:shd w:val="clear" w:color="auto" w:fill="auto"/>
            <w:vAlign w:val="center"/>
          </w:tcPr>
          <w:p w:rsidR="00C85A46" w:rsidRPr="001C37EE" w:rsidRDefault="00C85A46" w:rsidP="0012664E">
            <w:pPr>
              <w:jc w:val="both"/>
              <w:rPr>
                <w:rFonts w:ascii="Century Gothic" w:hAnsi="Century Gothic" w:cs="Arial"/>
                <w:color w:val="FF0000"/>
                <w:sz w:val="22"/>
                <w:szCs w:val="22"/>
                <w:lang w:eastAsia="es-MX"/>
              </w:rPr>
            </w:pPr>
            <w:r w:rsidRPr="001C37EE">
              <w:rPr>
                <w:rFonts w:ascii="Century Gothic" w:hAnsi="Century Gothic" w:cs="Arial"/>
                <w:color w:val="FF0000"/>
                <w:sz w:val="22"/>
                <w:szCs w:val="22"/>
                <w:lang w:eastAsia="es-MX"/>
              </w:rPr>
              <w:t>Protección a la industria nacional</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85A46" w:rsidRPr="001C37EE" w:rsidRDefault="00C85A46" w:rsidP="0012664E">
            <w:pPr>
              <w:jc w:val="center"/>
              <w:rPr>
                <w:rFonts w:ascii="Century Gothic" w:hAnsi="Century Gothic" w:cs="Arial"/>
                <w:color w:val="FF0000"/>
                <w:sz w:val="22"/>
                <w:szCs w:val="22"/>
                <w:lang w:eastAsia="es-MX"/>
              </w:rPr>
            </w:pPr>
            <w:r w:rsidRPr="001C37EE">
              <w:rPr>
                <w:rFonts w:ascii="Century Gothic" w:hAnsi="Century Gothic" w:cs="Arial"/>
                <w:color w:val="FF0000"/>
                <w:sz w:val="22"/>
                <w:szCs w:val="22"/>
                <w:lang w:eastAsia="es-MX"/>
              </w:rPr>
              <w:t>100</w:t>
            </w:r>
          </w:p>
        </w:tc>
      </w:tr>
      <w:tr w:rsidR="00C85A46" w:rsidRPr="001C37EE" w:rsidTr="00C85A46">
        <w:trPr>
          <w:trHeight w:val="283"/>
          <w:jc w:val="center"/>
        </w:trPr>
        <w:tc>
          <w:tcPr>
            <w:tcW w:w="6195" w:type="dxa"/>
            <w:tcBorders>
              <w:top w:val="single" w:sz="4" w:space="0" w:color="auto"/>
              <w:left w:val="single" w:sz="4" w:space="0" w:color="auto"/>
              <w:bottom w:val="single" w:sz="4" w:space="0" w:color="auto"/>
              <w:right w:val="single" w:sz="4" w:space="0" w:color="auto"/>
            </w:tcBorders>
            <w:vAlign w:val="center"/>
          </w:tcPr>
          <w:p w:rsidR="00C85A46" w:rsidRPr="001C37EE" w:rsidRDefault="00C85A46" w:rsidP="0012664E">
            <w:pPr>
              <w:jc w:val="both"/>
              <w:rPr>
                <w:rFonts w:ascii="Century Gothic" w:hAnsi="Century Gothic" w:cs="Arial"/>
                <w:b/>
                <w:color w:val="FF0000"/>
                <w:sz w:val="22"/>
                <w:szCs w:val="22"/>
                <w:lang w:eastAsia="es-MX"/>
              </w:rPr>
            </w:pPr>
            <w:r w:rsidRPr="001C37EE">
              <w:rPr>
                <w:rFonts w:ascii="Century Gothic" w:hAnsi="Century Gothic" w:cs="Arial"/>
                <w:b/>
                <w:color w:val="FF0000"/>
                <w:sz w:val="22"/>
                <w:szCs w:val="22"/>
                <w:lang w:eastAsia="es-MX"/>
              </w:rPr>
              <w:t>TOTAL</w:t>
            </w:r>
          </w:p>
        </w:tc>
        <w:tc>
          <w:tcPr>
            <w:tcW w:w="1270" w:type="dxa"/>
            <w:tcBorders>
              <w:top w:val="single" w:sz="4" w:space="0" w:color="auto"/>
              <w:left w:val="single" w:sz="4" w:space="0" w:color="auto"/>
              <w:bottom w:val="single" w:sz="4" w:space="0" w:color="auto"/>
              <w:right w:val="single" w:sz="4" w:space="0" w:color="auto"/>
            </w:tcBorders>
            <w:vAlign w:val="center"/>
          </w:tcPr>
          <w:p w:rsidR="00C85A46" w:rsidRPr="001C37EE" w:rsidRDefault="00C85A46" w:rsidP="0012664E">
            <w:pPr>
              <w:jc w:val="center"/>
              <w:rPr>
                <w:rFonts w:ascii="Century Gothic" w:hAnsi="Century Gothic" w:cs="Arial"/>
                <w:b/>
                <w:color w:val="FF0000"/>
                <w:sz w:val="22"/>
                <w:szCs w:val="22"/>
                <w:lang w:eastAsia="es-MX"/>
              </w:rPr>
            </w:pPr>
            <w:r w:rsidRPr="001C37EE">
              <w:rPr>
                <w:rFonts w:ascii="Century Gothic" w:hAnsi="Century Gothic" w:cs="Arial"/>
                <w:b/>
                <w:color w:val="FF0000"/>
                <w:sz w:val="22"/>
                <w:szCs w:val="22"/>
                <w:lang w:eastAsia="es-MX"/>
              </w:rPr>
              <w:t>1.000</w:t>
            </w:r>
          </w:p>
        </w:tc>
      </w:tr>
    </w:tbl>
    <w:p w:rsidR="00C85A46" w:rsidRPr="001C37EE" w:rsidRDefault="00C85A46" w:rsidP="00C85A46">
      <w:pPr>
        <w:widowControl w:val="0"/>
        <w:autoSpaceDE w:val="0"/>
        <w:autoSpaceDN w:val="0"/>
        <w:adjustRightInd w:val="0"/>
        <w:jc w:val="both"/>
        <w:rPr>
          <w:rFonts w:ascii="Century Gothic" w:hAnsi="Century Gothic" w:cs="Arial"/>
          <w:color w:val="FF0000"/>
          <w:sz w:val="22"/>
          <w:szCs w:val="22"/>
          <w:lang w:val="es-CO"/>
        </w:rPr>
      </w:pPr>
    </w:p>
    <w:p w:rsidR="00C85A46" w:rsidRPr="001C37EE" w:rsidRDefault="00C85A46" w:rsidP="00C85A46">
      <w:pPr>
        <w:pStyle w:val="Prrafodelista41"/>
        <w:autoSpaceDE w:val="0"/>
        <w:autoSpaceDN w:val="0"/>
        <w:adjustRightInd w:val="0"/>
        <w:spacing w:after="0" w:line="240" w:lineRule="auto"/>
        <w:ind w:left="0"/>
        <w:jc w:val="both"/>
        <w:rPr>
          <w:rFonts w:ascii="Century Gothic" w:hAnsi="Century Gothic" w:cs="Arial"/>
          <w:b/>
          <w:bCs/>
          <w:color w:val="FF0000"/>
        </w:rPr>
      </w:pPr>
      <w:r w:rsidRPr="001C37EE">
        <w:rPr>
          <w:rFonts w:ascii="Century Gothic" w:hAnsi="Century Gothic" w:cs="Arial"/>
          <w:b/>
          <w:color w:val="FF0000"/>
        </w:rPr>
        <w:t xml:space="preserve">8.1 PUNTAJE POR </w:t>
      </w:r>
      <w:r w:rsidRPr="001C37EE">
        <w:rPr>
          <w:rFonts w:ascii="Century Gothic" w:hAnsi="Century Gothic" w:cs="Arial"/>
          <w:b/>
          <w:bCs/>
          <w:color w:val="FF0000"/>
        </w:rPr>
        <w:t>OFERTA ECONÓMICA.</w:t>
      </w:r>
    </w:p>
    <w:p w:rsidR="00C85A46" w:rsidRPr="001C37EE" w:rsidRDefault="00C85A46" w:rsidP="00C85A46">
      <w:pPr>
        <w:jc w:val="both"/>
        <w:rPr>
          <w:rFonts w:ascii="Century Gothic" w:hAnsi="Century Gothic" w:cs="Arial"/>
          <w:b/>
          <w:bCs/>
          <w:color w:val="FF0000"/>
          <w:sz w:val="22"/>
          <w:szCs w:val="22"/>
          <w:u w:val="single"/>
          <w:lang w:val="es-CO"/>
        </w:rPr>
      </w:pPr>
    </w:p>
    <w:p w:rsidR="00C85A46" w:rsidRPr="001C37EE" w:rsidRDefault="00C85A46" w:rsidP="00C85A46">
      <w:pPr>
        <w:jc w:val="both"/>
        <w:rPr>
          <w:rFonts w:ascii="Century Gothic" w:hAnsi="Century Gothic" w:cs="Arial"/>
          <w:b/>
          <w:bCs/>
          <w:color w:val="FF0000"/>
          <w:sz w:val="22"/>
          <w:szCs w:val="22"/>
          <w:u w:val="single"/>
          <w:lang w:val="es-CO"/>
        </w:rPr>
      </w:pPr>
      <w:r w:rsidRPr="001C37EE">
        <w:rPr>
          <w:rFonts w:ascii="Century Gothic" w:hAnsi="Century Gothic" w:cs="Arial"/>
          <w:b/>
          <w:bCs/>
          <w:color w:val="FF0000"/>
          <w:sz w:val="22"/>
          <w:szCs w:val="22"/>
          <w:u w:val="single"/>
          <w:lang w:val="es-CO"/>
        </w:rPr>
        <w:t>Puntaje máximo a obtener (800 puntos)</w:t>
      </w:r>
    </w:p>
    <w:p w:rsidR="00C85A46" w:rsidRPr="001C37EE" w:rsidRDefault="00C85A46" w:rsidP="00C85A46">
      <w:pPr>
        <w:pStyle w:val="Prrafodelista41"/>
        <w:autoSpaceDE w:val="0"/>
        <w:autoSpaceDN w:val="0"/>
        <w:adjustRightInd w:val="0"/>
        <w:spacing w:after="0" w:line="240" w:lineRule="auto"/>
        <w:ind w:left="0"/>
        <w:jc w:val="both"/>
        <w:rPr>
          <w:rFonts w:ascii="Century Gothic" w:hAnsi="Century Gothic" w:cs="Arial"/>
          <w:b/>
          <w:bCs/>
          <w:color w:val="FF0000"/>
          <w:lang w:val="es-CO"/>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La Oferta económica se presentará, conforme al formato establecido y debidamente diligenciado, de conformidad con todos y cada uno de los ítems exigidos y relacionados (descripción y/o actividad, unidad y cantidad).</w:t>
      </w:r>
    </w:p>
    <w:p w:rsidR="00C85A46" w:rsidRPr="001C37EE" w:rsidRDefault="00C85A46" w:rsidP="00C85A46">
      <w:pPr>
        <w:autoSpaceDE w:val="0"/>
        <w:autoSpaceDN w:val="0"/>
        <w:adjustRightInd w:val="0"/>
        <w:jc w:val="both"/>
        <w:rPr>
          <w:rFonts w:ascii="Century Gothic" w:hAnsi="Century Gothic" w:cs="Arial"/>
          <w:color w:val="FF0000"/>
          <w:sz w:val="22"/>
          <w:szCs w:val="22"/>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Se evaluará la oferta económica de los proponentes, conforme a las siguientes reglas:</w:t>
      </w:r>
    </w:p>
    <w:p w:rsidR="00C85A46" w:rsidRPr="001C37EE" w:rsidRDefault="00C85A46" w:rsidP="00C85A46">
      <w:pPr>
        <w:autoSpaceDE w:val="0"/>
        <w:autoSpaceDN w:val="0"/>
        <w:adjustRightInd w:val="0"/>
        <w:jc w:val="both"/>
        <w:rPr>
          <w:rFonts w:ascii="Century Gothic" w:hAnsi="Century Gothic" w:cs="Arial"/>
          <w:color w:val="FF0000"/>
          <w:sz w:val="22"/>
          <w:szCs w:val="22"/>
        </w:rPr>
      </w:pP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La presentación de la oferta económica sin la firma del proponente requerirá ratificación por parte de éste. </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Sin perjuicio de que con la presentación de la oferta el proponente se acoja a las especificaciones o descripción técnica, unidades de medida y cantidades señaladas por esta Entidad en el cuadro de presupuesto oficial, las propuestas económicas serán objeto de revisión con el fin de verificar que estos factores correspondan al presupuesto oficial; la no presentación de forma exacta en cuanto a ítems, descripción, actividad, unidad y cantidad de uno o varios ítems que la conforman, o presentar los mismos de manera discordante a la forma establecida por </w:t>
      </w:r>
      <w:r w:rsidRPr="001C37EE">
        <w:rPr>
          <w:rFonts w:ascii="Century Gothic" w:hAnsi="Century Gothic" w:cs="Arial"/>
          <w:color w:val="FF0000"/>
          <w:sz w:val="22"/>
          <w:szCs w:val="22"/>
          <w:lang w:val="es-CO"/>
        </w:rPr>
        <w:t>Municipio</w:t>
      </w:r>
      <w:r w:rsidRPr="001C37EE">
        <w:rPr>
          <w:rFonts w:ascii="Century Gothic" w:hAnsi="Century Gothic" w:cs="Arial"/>
          <w:color w:val="FF0000"/>
          <w:sz w:val="22"/>
          <w:szCs w:val="22"/>
        </w:rPr>
        <w:t xml:space="preserve"> en el cuadro del presupuesto oficial de la obra, generará una calificación de cero (0) puntos a la oferta económica.</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lastRenderedPageBreak/>
        <w:t xml:space="preserve">Si el oferente no indica u omite en su oferta económica, el precio unitario, de uno o varios de los Ítems que la conforman, a la oferta económica se le asignarán cero (0) puntos. </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El puntaje más alto por este factor será de ochocientos (800) puntos, en los casos establecidos en los numerales 2 y 3 de este literal y a pesar de la entrada en juego de la propuesta para la aplicación de fórmula y TRM, la asignación de puntaje a las ofertas se dará en “0” puntos.</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Si en la oferta se anuncia cero (0) pesos en el precio unitario o en valor parcial, el </w:t>
      </w:r>
      <w:r w:rsidRPr="001C37EE">
        <w:rPr>
          <w:rFonts w:ascii="Century Gothic" w:hAnsi="Century Gothic" w:cs="Arial"/>
          <w:color w:val="FF0000"/>
          <w:sz w:val="22"/>
          <w:szCs w:val="22"/>
          <w:lang w:val="es-CO"/>
        </w:rPr>
        <w:t>Municipio</w:t>
      </w:r>
      <w:r w:rsidRPr="001C37EE">
        <w:rPr>
          <w:rFonts w:ascii="Century Gothic" w:hAnsi="Century Gothic" w:cs="Arial"/>
          <w:color w:val="FF0000"/>
          <w:sz w:val="22"/>
          <w:szCs w:val="22"/>
        </w:rPr>
        <w:t xml:space="preserve"> considerará que el proponente ofertó cero (0) pesos por este ítem y, en consecuencia, quedará obligado a ejecutar este ítem por dicho valor, sin derecho a presentar reclamaciones posteriores.</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Se evaluarán únicamente las ofertas que no se encuentren incursas en alguna causal de rechazo. A su vez, solo se tendrá en cuenta el valor económico corregido por el </w:t>
      </w:r>
      <w:proofErr w:type="spellStart"/>
      <w:r w:rsidRPr="001C37EE">
        <w:rPr>
          <w:rFonts w:ascii="Century Gothic" w:hAnsi="Century Gothic" w:cs="Arial"/>
          <w:color w:val="FF0000"/>
          <w:sz w:val="22"/>
          <w:szCs w:val="22"/>
          <w:lang w:val="es-CO"/>
        </w:rPr>
        <w:t>Municipi</w:t>
      </w:r>
      <w:proofErr w:type="spellEnd"/>
      <w:r w:rsidRPr="001C37EE">
        <w:rPr>
          <w:rFonts w:ascii="Century Gothic" w:hAnsi="Century Gothic" w:cs="Arial"/>
          <w:color w:val="FF0000"/>
          <w:sz w:val="22"/>
          <w:szCs w:val="22"/>
        </w:rPr>
        <w:t>o con el cual se aplicará la fórmula que resulte seleccionada para tal efecto.</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En razón a los principios de discrecionalidad administrativa y autonomía y descentralización, el </w:t>
      </w:r>
      <w:proofErr w:type="spellStart"/>
      <w:r w:rsidRPr="001C37EE">
        <w:rPr>
          <w:rFonts w:ascii="Century Gothic" w:hAnsi="Century Gothic" w:cs="Arial"/>
          <w:color w:val="FF0000"/>
          <w:sz w:val="22"/>
          <w:szCs w:val="22"/>
          <w:lang w:val="es-CO"/>
        </w:rPr>
        <w:t>Municipi</w:t>
      </w:r>
      <w:proofErr w:type="spellEnd"/>
      <w:r w:rsidRPr="001C37EE">
        <w:rPr>
          <w:rFonts w:ascii="Century Gothic" w:hAnsi="Century Gothic" w:cs="Arial"/>
          <w:color w:val="FF0000"/>
          <w:sz w:val="22"/>
          <w:szCs w:val="22"/>
        </w:rPr>
        <w:t xml:space="preserve">o ha considerado establecer: la fórmula a aplicar se definirá de manera aleatoria usando los dos (2) primeros decimales de la tasa de cambio representativa del mercado (TRM),  publicada en la página internet de la Superintendencia Financiera de Colombia </w:t>
      </w:r>
      <w:hyperlink r:id="rId9" w:history="1">
        <w:r w:rsidRPr="001C37EE">
          <w:rPr>
            <w:rStyle w:val="Hipervnculo"/>
            <w:rFonts w:ascii="Century Gothic" w:hAnsi="Century Gothic" w:cs="Arial"/>
            <w:color w:val="FF0000"/>
            <w:sz w:val="22"/>
            <w:szCs w:val="22"/>
          </w:rPr>
          <w:t>www.superfinanciera.gov.co</w:t>
        </w:r>
      </w:hyperlink>
      <w:r w:rsidRPr="001C37EE">
        <w:rPr>
          <w:rFonts w:ascii="Century Gothic" w:hAnsi="Century Gothic" w:cs="Arial"/>
          <w:color w:val="FF0000"/>
          <w:sz w:val="22"/>
          <w:szCs w:val="22"/>
        </w:rPr>
        <w:t xml:space="preserve"> y que rija el día hábil anterior a la fecha prevista para la publicación del informe de evaluación.</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Las propuestas serán objeto de revisión aritmética y su corrección, si hubiere lugar a ello.</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En el evento que el valor corregido tenga una diferencia igual o superior al valor equivalente al cero punto cinco (0.5%) respecto al valor total de la oferta, por exceso o por defecto, la propuesta será rechazada. Para efectos de la evaluación, asignación de puntaje y del contrato se tendrá en cuenta el valor corregido.</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Si el valor total de la oferta económica se presenta en cero (0), o en blanco, dicha oferta será rechazada por el </w:t>
      </w:r>
      <w:r w:rsidRPr="001C37EE">
        <w:rPr>
          <w:rFonts w:ascii="Century Gothic" w:hAnsi="Century Gothic" w:cs="Arial"/>
          <w:color w:val="FF0000"/>
          <w:sz w:val="22"/>
          <w:szCs w:val="22"/>
          <w:lang w:val="es-CO"/>
        </w:rPr>
        <w:t>Municipio</w:t>
      </w:r>
      <w:r w:rsidRPr="001C37EE">
        <w:rPr>
          <w:rFonts w:ascii="Century Gothic" w:hAnsi="Century Gothic" w:cs="Arial"/>
          <w:color w:val="FF0000"/>
          <w:sz w:val="22"/>
          <w:szCs w:val="22"/>
        </w:rPr>
        <w:t>.</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Si la oferta económica no se presenta con la propuesta, ésta será rechazada por el </w:t>
      </w:r>
      <w:r w:rsidRPr="001C37EE">
        <w:rPr>
          <w:rFonts w:ascii="Century Gothic" w:hAnsi="Century Gothic" w:cs="Arial"/>
          <w:color w:val="FF0000"/>
          <w:sz w:val="22"/>
          <w:szCs w:val="22"/>
          <w:lang w:val="es-CO"/>
        </w:rPr>
        <w:t>Municipio</w:t>
      </w:r>
      <w:r w:rsidRPr="001C37EE">
        <w:rPr>
          <w:rFonts w:ascii="Century Gothic" w:hAnsi="Century Gothic" w:cs="Arial"/>
          <w:color w:val="FF0000"/>
          <w:sz w:val="22"/>
          <w:szCs w:val="22"/>
        </w:rPr>
        <w:t>.</w:t>
      </w:r>
    </w:p>
    <w:p w:rsidR="00C85A46" w:rsidRPr="001C37EE" w:rsidRDefault="00C85A46" w:rsidP="00C85A46">
      <w:pPr>
        <w:numPr>
          <w:ilvl w:val="0"/>
          <w:numId w:val="14"/>
        </w:num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Si en la oferta económica el porcentaje de imprevistos no cumple con el rango establecido por la Entidad, ésta será rechazada.</w:t>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El Municipio de Pasto a partir del valor de las ofertas debe asignar máximo  OCHOCIENTOS puntos (800) acumulables de  acuerdo con el  método escogido en forma aleatoria para la ponderación de la  oferta económica, de acuerdo a los siguientes métodos:</w:t>
      </w:r>
    </w:p>
    <w:p w:rsidR="00C85A46" w:rsidRPr="001C37EE" w:rsidRDefault="00C85A46" w:rsidP="00C85A46">
      <w:pPr>
        <w:jc w:val="both"/>
        <w:rPr>
          <w:rFonts w:ascii="Century Gothic" w:hAnsi="Century Gothic" w:cs="Arial"/>
          <w:color w:val="FF0000"/>
          <w:sz w:val="22"/>
          <w:szCs w:val="22"/>
          <w:lang w:eastAsia="es-CO"/>
        </w:rPr>
      </w:pPr>
    </w:p>
    <w:tbl>
      <w:tblPr>
        <w:tblW w:w="0" w:type="auto"/>
        <w:tblInd w:w="2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C85A46" w:rsidRPr="001C37EE" w:rsidTr="0012664E">
        <w:tc>
          <w:tcPr>
            <w:tcW w:w="4503" w:type="dxa"/>
            <w:shd w:val="clear" w:color="auto" w:fill="BFBFBF"/>
          </w:tcPr>
          <w:p w:rsidR="00C85A46" w:rsidRPr="001C37EE" w:rsidRDefault="00C85A46" w:rsidP="0012664E">
            <w:pPr>
              <w:jc w:val="center"/>
              <w:rPr>
                <w:rFonts w:ascii="Century Gothic" w:hAnsi="Century Gothic" w:cs="Arial"/>
                <w:b/>
                <w:color w:val="FF0000"/>
                <w:sz w:val="22"/>
                <w:szCs w:val="22"/>
              </w:rPr>
            </w:pPr>
            <w:r w:rsidRPr="001C37EE">
              <w:rPr>
                <w:rFonts w:ascii="Century Gothic" w:hAnsi="Century Gothic" w:cs="Arial"/>
                <w:b/>
                <w:color w:val="FF0000"/>
                <w:sz w:val="22"/>
                <w:szCs w:val="22"/>
              </w:rPr>
              <w:t>MÉTODO</w:t>
            </w:r>
          </w:p>
        </w:tc>
      </w:tr>
      <w:tr w:rsidR="00C85A46" w:rsidRPr="001C37EE" w:rsidTr="0012664E">
        <w:tc>
          <w:tcPr>
            <w:tcW w:w="4503" w:type="dxa"/>
          </w:tcPr>
          <w:p w:rsidR="00C85A46" w:rsidRPr="001C37EE" w:rsidRDefault="00C85A46" w:rsidP="0012664E">
            <w:pPr>
              <w:jc w:val="both"/>
              <w:rPr>
                <w:rFonts w:ascii="Century Gothic" w:hAnsi="Century Gothic" w:cs="Arial"/>
                <w:color w:val="FF0000"/>
                <w:sz w:val="22"/>
                <w:szCs w:val="22"/>
              </w:rPr>
            </w:pPr>
            <w:r w:rsidRPr="001C37EE">
              <w:rPr>
                <w:rFonts w:ascii="Century Gothic" w:hAnsi="Century Gothic" w:cs="Arial"/>
                <w:color w:val="FF0000"/>
                <w:sz w:val="22"/>
                <w:szCs w:val="22"/>
              </w:rPr>
              <w:t>Media aritmética</w:t>
            </w:r>
          </w:p>
        </w:tc>
      </w:tr>
      <w:tr w:rsidR="00C85A46" w:rsidRPr="001C37EE" w:rsidTr="0012664E">
        <w:tc>
          <w:tcPr>
            <w:tcW w:w="4503" w:type="dxa"/>
          </w:tcPr>
          <w:p w:rsidR="00C85A46" w:rsidRPr="001C37EE" w:rsidRDefault="00C85A46" w:rsidP="0012664E">
            <w:pPr>
              <w:jc w:val="both"/>
              <w:rPr>
                <w:rFonts w:ascii="Century Gothic" w:hAnsi="Century Gothic" w:cs="Arial"/>
                <w:color w:val="FF0000"/>
                <w:sz w:val="22"/>
                <w:szCs w:val="22"/>
              </w:rPr>
            </w:pPr>
            <w:r w:rsidRPr="001C37EE">
              <w:rPr>
                <w:rFonts w:ascii="Century Gothic" w:hAnsi="Century Gothic" w:cs="Arial"/>
                <w:color w:val="FF0000"/>
                <w:sz w:val="22"/>
                <w:szCs w:val="22"/>
              </w:rPr>
              <w:t>Media aritmética alta</w:t>
            </w:r>
          </w:p>
        </w:tc>
      </w:tr>
      <w:tr w:rsidR="00C85A46" w:rsidRPr="001C37EE" w:rsidTr="0012664E">
        <w:tc>
          <w:tcPr>
            <w:tcW w:w="4503" w:type="dxa"/>
          </w:tcPr>
          <w:p w:rsidR="00C85A46" w:rsidRPr="001C37EE" w:rsidRDefault="00C85A46" w:rsidP="0012664E">
            <w:pPr>
              <w:jc w:val="both"/>
              <w:rPr>
                <w:rFonts w:ascii="Century Gothic" w:hAnsi="Century Gothic" w:cs="Arial"/>
                <w:color w:val="FF0000"/>
                <w:sz w:val="22"/>
                <w:szCs w:val="22"/>
              </w:rPr>
            </w:pPr>
            <w:r w:rsidRPr="001C37EE">
              <w:rPr>
                <w:rFonts w:ascii="Century Gothic" w:hAnsi="Century Gothic" w:cs="Arial"/>
                <w:color w:val="FF0000"/>
                <w:sz w:val="22"/>
                <w:szCs w:val="22"/>
              </w:rPr>
              <w:t>Media geométrica con presupuesto oficial</w:t>
            </w:r>
          </w:p>
        </w:tc>
      </w:tr>
      <w:tr w:rsidR="00C85A46" w:rsidRPr="001C37EE" w:rsidTr="0012664E">
        <w:tc>
          <w:tcPr>
            <w:tcW w:w="4503" w:type="dxa"/>
          </w:tcPr>
          <w:p w:rsidR="00C85A46" w:rsidRPr="001C37EE" w:rsidRDefault="00C85A46" w:rsidP="0012664E">
            <w:pPr>
              <w:jc w:val="both"/>
              <w:rPr>
                <w:rFonts w:ascii="Century Gothic" w:hAnsi="Century Gothic" w:cs="Arial"/>
                <w:color w:val="FF0000"/>
                <w:sz w:val="22"/>
                <w:szCs w:val="22"/>
              </w:rPr>
            </w:pPr>
            <w:r w:rsidRPr="001C37EE">
              <w:rPr>
                <w:rFonts w:ascii="Century Gothic" w:hAnsi="Century Gothic" w:cs="Arial"/>
                <w:color w:val="FF0000"/>
                <w:sz w:val="22"/>
                <w:szCs w:val="22"/>
              </w:rPr>
              <w:t>Menor valor</w:t>
            </w:r>
          </w:p>
        </w:tc>
      </w:tr>
    </w:tbl>
    <w:p w:rsidR="00C85A46" w:rsidRPr="001C37EE" w:rsidRDefault="00C85A46" w:rsidP="00C85A46">
      <w:pPr>
        <w:rPr>
          <w:rFonts w:ascii="Century Gothic" w:hAnsi="Century Gothic" w:cs="Arial"/>
          <w:color w:val="FF0000"/>
          <w:sz w:val="22"/>
          <w:szCs w:val="22"/>
          <w:lang w:eastAsia="es-CO"/>
        </w:rPr>
      </w:pPr>
    </w:p>
    <w:p w:rsidR="00C85A46" w:rsidRPr="001C37EE" w:rsidRDefault="00C85A46" w:rsidP="00C85A46">
      <w:pPr>
        <w:autoSpaceDE w:val="0"/>
        <w:autoSpaceDN w:val="0"/>
        <w:adjustRightInd w:val="0"/>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lastRenderedPageBreak/>
        <w:t xml:space="preserve">Para la determinación del método se tomarán los primeros dos decimales de la TRM certificada por la Superintendencia Financiera de Colombia  </w:t>
      </w:r>
      <w:r w:rsidRPr="001C37EE">
        <w:rPr>
          <w:rFonts w:ascii="Century Gothic" w:hAnsi="Century Gothic" w:cs="Arial"/>
          <w:color w:val="FF0000"/>
          <w:sz w:val="22"/>
          <w:szCs w:val="22"/>
        </w:rPr>
        <w:t>que rija el día hábil anterior a la fecha prevista para la publicación del informe de evaluación</w:t>
      </w:r>
      <w:r w:rsidRPr="001C37EE">
        <w:rPr>
          <w:rFonts w:ascii="Century Gothic" w:hAnsi="Century Gothic" w:cs="Arial"/>
          <w:color w:val="FF0000"/>
          <w:sz w:val="22"/>
          <w:szCs w:val="22"/>
          <w:lang w:eastAsia="es-CO"/>
        </w:rPr>
        <w:t>.</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 xml:space="preserve">El método  debe ser escogido  de  acuerdo a los rangos establecidos en la tabla que se presenta a continuación. </w:t>
      </w:r>
    </w:p>
    <w:p w:rsidR="00083DF7" w:rsidRPr="001C37EE" w:rsidRDefault="00083DF7"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276"/>
        <w:gridCol w:w="4394"/>
      </w:tblGrid>
      <w:tr w:rsidR="00C85A46" w:rsidRPr="001C37EE" w:rsidTr="0012664E">
        <w:tc>
          <w:tcPr>
            <w:tcW w:w="2376" w:type="dxa"/>
            <w:shd w:val="clear" w:color="auto" w:fill="BFBFBF"/>
          </w:tcPr>
          <w:p w:rsidR="00C85A46" w:rsidRPr="001C37EE" w:rsidRDefault="00C85A46" w:rsidP="0012664E">
            <w:pPr>
              <w:jc w:val="center"/>
              <w:rPr>
                <w:rFonts w:ascii="Century Gothic" w:hAnsi="Century Gothic" w:cs="Arial"/>
                <w:b/>
                <w:color w:val="FF0000"/>
                <w:sz w:val="22"/>
                <w:szCs w:val="22"/>
                <w:lang w:eastAsia="es-CO"/>
              </w:rPr>
            </w:pPr>
            <w:r w:rsidRPr="001C37EE">
              <w:rPr>
                <w:rFonts w:ascii="Century Gothic" w:hAnsi="Century Gothic" w:cs="Arial"/>
                <w:b/>
                <w:color w:val="FF0000"/>
                <w:sz w:val="22"/>
                <w:szCs w:val="22"/>
              </w:rPr>
              <w:t>Rango (inclusive)</w:t>
            </w:r>
          </w:p>
        </w:tc>
        <w:tc>
          <w:tcPr>
            <w:tcW w:w="1276" w:type="dxa"/>
            <w:shd w:val="clear" w:color="auto" w:fill="BFBFBF"/>
          </w:tcPr>
          <w:p w:rsidR="00C85A46" w:rsidRPr="001C37EE" w:rsidRDefault="00C85A46" w:rsidP="0012664E">
            <w:pPr>
              <w:jc w:val="center"/>
              <w:rPr>
                <w:rFonts w:ascii="Century Gothic" w:hAnsi="Century Gothic" w:cs="Arial"/>
                <w:b/>
                <w:color w:val="FF0000"/>
                <w:sz w:val="22"/>
                <w:szCs w:val="22"/>
                <w:lang w:eastAsia="es-CO"/>
              </w:rPr>
            </w:pPr>
            <w:r w:rsidRPr="001C37EE">
              <w:rPr>
                <w:rFonts w:ascii="Century Gothic" w:hAnsi="Century Gothic" w:cs="Arial"/>
                <w:b/>
                <w:color w:val="FF0000"/>
                <w:sz w:val="22"/>
                <w:szCs w:val="22"/>
              </w:rPr>
              <w:t>Número</w:t>
            </w:r>
          </w:p>
        </w:tc>
        <w:tc>
          <w:tcPr>
            <w:tcW w:w="4394" w:type="dxa"/>
            <w:shd w:val="clear" w:color="auto" w:fill="BFBFBF"/>
          </w:tcPr>
          <w:p w:rsidR="00C85A46" w:rsidRPr="001C37EE" w:rsidRDefault="00C85A46" w:rsidP="0012664E">
            <w:pPr>
              <w:jc w:val="center"/>
              <w:rPr>
                <w:rFonts w:ascii="Century Gothic" w:hAnsi="Century Gothic" w:cs="Arial"/>
                <w:b/>
                <w:color w:val="FF0000"/>
                <w:sz w:val="22"/>
                <w:szCs w:val="22"/>
                <w:lang w:eastAsia="es-CO"/>
              </w:rPr>
            </w:pPr>
            <w:r w:rsidRPr="001C37EE">
              <w:rPr>
                <w:rFonts w:ascii="Century Gothic" w:hAnsi="Century Gothic" w:cs="Arial"/>
                <w:b/>
                <w:color w:val="FF0000"/>
                <w:sz w:val="22"/>
                <w:szCs w:val="22"/>
              </w:rPr>
              <w:t>Método</w:t>
            </w:r>
          </w:p>
        </w:tc>
      </w:tr>
      <w:tr w:rsidR="00C85A46" w:rsidRPr="001C37EE" w:rsidTr="0012664E">
        <w:tc>
          <w:tcPr>
            <w:tcW w:w="23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rPr>
              <w:t>De 0.00 a 0.24</w:t>
            </w:r>
          </w:p>
        </w:tc>
        <w:tc>
          <w:tcPr>
            <w:tcW w:w="12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1</w:t>
            </w:r>
          </w:p>
        </w:tc>
        <w:tc>
          <w:tcPr>
            <w:tcW w:w="4394" w:type="dxa"/>
          </w:tcPr>
          <w:p w:rsidR="00C85A46" w:rsidRPr="001C37EE" w:rsidRDefault="00C85A46" w:rsidP="0012664E">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rPr>
              <w:t>Media aritmética</w:t>
            </w:r>
          </w:p>
        </w:tc>
      </w:tr>
      <w:tr w:rsidR="00C85A46" w:rsidRPr="001C37EE" w:rsidTr="0012664E">
        <w:tc>
          <w:tcPr>
            <w:tcW w:w="23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rPr>
              <w:t>De 0.25 a 0.49</w:t>
            </w:r>
          </w:p>
        </w:tc>
        <w:tc>
          <w:tcPr>
            <w:tcW w:w="12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2</w:t>
            </w:r>
          </w:p>
        </w:tc>
        <w:tc>
          <w:tcPr>
            <w:tcW w:w="4394" w:type="dxa"/>
          </w:tcPr>
          <w:p w:rsidR="00C85A46" w:rsidRPr="001C37EE" w:rsidRDefault="00C85A46" w:rsidP="0012664E">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rPr>
              <w:t>Media aritmética alta</w:t>
            </w:r>
          </w:p>
        </w:tc>
      </w:tr>
      <w:tr w:rsidR="00C85A46" w:rsidRPr="001C37EE" w:rsidTr="0012664E">
        <w:tc>
          <w:tcPr>
            <w:tcW w:w="23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rPr>
              <w:t>De 0.50 a 0.74</w:t>
            </w:r>
          </w:p>
        </w:tc>
        <w:tc>
          <w:tcPr>
            <w:tcW w:w="12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3</w:t>
            </w:r>
          </w:p>
        </w:tc>
        <w:tc>
          <w:tcPr>
            <w:tcW w:w="4394" w:type="dxa"/>
          </w:tcPr>
          <w:p w:rsidR="00C85A46" w:rsidRPr="001C37EE" w:rsidRDefault="00C85A46" w:rsidP="0012664E">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rPr>
              <w:t>Media geométrica con presupuesto oficial</w:t>
            </w:r>
          </w:p>
        </w:tc>
      </w:tr>
      <w:tr w:rsidR="00C85A46" w:rsidRPr="001C37EE" w:rsidTr="0012664E">
        <w:tc>
          <w:tcPr>
            <w:tcW w:w="23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rPr>
              <w:t>De 0.75 a 0.99</w:t>
            </w:r>
          </w:p>
        </w:tc>
        <w:tc>
          <w:tcPr>
            <w:tcW w:w="1276" w:type="dxa"/>
          </w:tcPr>
          <w:p w:rsidR="00C85A46" w:rsidRPr="001C37EE" w:rsidRDefault="00C85A46" w:rsidP="0012664E">
            <w:pPr>
              <w:jc w:val="center"/>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4</w:t>
            </w:r>
          </w:p>
        </w:tc>
        <w:tc>
          <w:tcPr>
            <w:tcW w:w="4394" w:type="dxa"/>
          </w:tcPr>
          <w:p w:rsidR="00C85A46" w:rsidRPr="001C37EE" w:rsidRDefault="00C85A46" w:rsidP="0012664E">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rPr>
              <w:t>Menor valor</w:t>
            </w:r>
          </w:p>
        </w:tc>
      </w:tr>
    </w:tbl>
    <w:p w:rsidR="00373059" w:rsidRPr="001C37EE" w:rsidRDefault="00373059" w:rsidP="00C85A46">
      <w:pPr>
        <w:jc w:val="both"/>
        <w:rPr>
          <w:rFonts w:ascii="Century Gothic" w:hAnsi="Century Gothic" w:cs="Arial"/>
          <w:b/>
          <w:color w:val="FF0000"/>
          <w:sz w:val="22"/>
          <w:szCs w:val="22"/>
          <w:lang w:eastAsia="es-CO"/>
        </w:rPr>
      </w:pPr>
    </w:p>
    <w:p w:rsidR="00373059" w:rsidRPr="001C37EE" w:rsidRDefault="00373059" w:rsidP="00C85A46">
      <w:pPr>
        <w:jc w:val="both"/>
        <w:rPr>
          <w:rFonts w:ascii="Century Gothic" w:hAnsi="Century Gothic" w:cs="Arial"/>
          <w:b/>
          <w:color w:val="FF0000"/>
          <w:sz w:val="22"/>
          <w:szCs w:val="22"/>
          <w:lang w:eastAsia="es-CO"/>
        </w:rPr>
      </w:pPr>
    </w:p>
    <w:p w:rsidR="00C85A46" w:rsidRPr="001C37EE" w:rsidRDefault="00C85A46" w:rsidP="00C85A46">
      <w:pPr>
        <w:pStyle w:val="Prrafodelista"/>
        <w:numPr>
          <w:ilvl w:val="0"/>
          <w:numId w:val="9"/>
        </w:numPr>
        <w:spacing w:after="0" w:line="240" w:lineRule="auto"/>
        <w:contextualSpacing/>
        <w:jc w:val="both"/>
        <w:rPr>
          <w:rFonts w:ascii="Century Gothic" w:hAnsi="Century Gothic" w:cs="Arial"/>
          <w:b/>
          <w:color w:val="FF0000"/>
          <w:sz w:val="22"/>
          <w:szCs w:val="22"/>
          <w:lang w:eastAsia="es-CO"/>
        </w:rPr>
      </w:pPr>
      <w:r w:rsidRPr="001C37EE">
        <w:rPr>
          <w:rFonts w:ascii="Century Gothic" w:hAnsi="Century Gothic" w:cs="Arial"/>
          <w:b/>
          <w:color w:val="FF0000"/>
          <w:sz w:val="22"/>
          <w:szCs w:val="22"/>
          <w:lang w:eastAsia="es-CO"/>
        </w:rPr>
        <w:t xml:space="preserve"> Media aritmética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Consiste en la determinación del promedio aritmético de las Ofertas válidas y la asignación de puntos en función de la proximidad de las Ofertas a dicho promedio aritmético, como resultado de aplicar las siguientes fórmulas:</w:t>
      </w:r>
    </w:p>
    <w:p w:rsidR="00C85A46" w:rsidRPr="001C37EE" w:rsidRDefault="00C85A46" w:rsidP="00C85A46">
      <w:pPr>
        <w:jc w:val="center"/>
        <w:rPr>
          <w:rFonts w:ascii="Century Gothic" w:hAnsi="Century Gothic" w:cs="Arial"/>
          <w:color w:val="FF0000"/>
          <w:sz w:val="22"/>
          <w:szCs w:val="22"/>
          <w:lang w:eastAsia="es-CO"/>
        </w:rPr>
      </w:pPr>
      <w:r w:rsidRPr="001C37EE">
        <w:rPr>
          <w:rFonts w:ascii="Century Gothic" w:hAnsi="Century Gothic" w:cs="Arial"/>
          <w:noProof/>
          <w:color w:val="FF0000"/>
          <w:sz w:val="22"/>
          <w:szCs w:val="22"/>
          <w:lang w:val="es-CO" w:eastAsia="es-CO"/>
        </w:rPr>
        <w:drawing>
          <wp:inline distT="0" distB="0" distL="0" distR="0">
            <wp:extent cx="857250" cy="6000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857250" cy="600075"/>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Dónde:</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2762250" cy="400050"/>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2762250" cy="400050"/>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3714750" cy="26670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srcRect/>
                    <a:stretch>
                      <a:fillRect/>
                    </a:stretch>
                  </pic:blipFill>
                  <pic:spPr bwMode="auto">
                    <a:xfrm>
                      <a:off x="0" y="0"/>
                      <a:ext cx="3714750" cy="266700"/>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Obtenida la media aritmética se procederá a ponderar las Ofertas de acuerdo con la siguiente fórmula.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noProof/>
          <w:color w:val="FF0000"/>
          <w:sz w:val="22"/>
          <w:szCs w:val="22"/>
          <w:lang w:val="es-CO" w:eastAsia="es-CO"/>
        </w:rPr>
        <w:drawing>
          <wp:anchor distT="0" distB="0" distL="114300" distR="114300" simplePos="0" relativeHeight="251662336" behindDoc="0" locked="0" layoutInCell="1" allowOverlap="1">
            <wp:simplePos x="0" y="0"/>
            <wp:positionH relativeFrom="column">
              <wp:posOffset>196850</wp:posOffset>
            </wp:positionH>
            <wp:positionV relativeFrom="paragraph">
              <wp:posOffset>-328295</wp:posOffset>
            </wp:positionV>
            <wp:extent cx="1238250" cy="1409700"/>
            <wp:effectExtent l="1905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srcRect r="4158"/>
                    <a:stretch>
                      <a:fillRect/>
                    </a:stretch>
                  </pic:blipFill>
                  <pic:spPr bwMode="auto">
                    <a:xfrm>
                      <a:off x="0" y="0"/>
                      <a:ext cx="1238250" cy="1409700"/>
                    </a:xfrm>
                    <a:prstGeom prst="rect">
                      <a:avLst/>
                    </a:prstGeom>
                    <a:noFill/>
                    <a:ln w="9525">
                      <a:noFill/>
                      <a:miter lim="800000"/>
                      <a:headEnd/>
                      <a:tailEnd/>
                    </a:ln>
                  </pic:spPr>
                </pic:pic>
              </a:graphicData>
            </a:graphic>
          </wp:anchor>
        </w:drawing>
      </w:r>
      <w:r w:rsidRPr="001C37EE">
        <w:rPr>
          <w:rFonts w:ascii="Century Gothic" w:hAnsi="Century Gothic" w:cs="Arial"/>
          <w:noProof/>
          <w:color w:val="FF0000"/>
          <w:sz w:val="22"/>
          <w:szCs w:val="22"/>
          <w:lang w:val="es-CO" w:eastAsia="es-CO"/>
        </w:rPr>
        <w:drawing>
          <wp:anchor distT="0" distB="0" distL="114300" distR="114300" simplePos="0" relativeHeight="251659264" behindDoc="1" locked="0" layoutInCell="1" allowOverlap="1">
            <wp:simplePos x="0" y="0"/>
            <wp:positionH relativeFrom="column">
              <wp:posOffset>2012950</wp:posOffset>
            </wp:positionH>
            <wp:positionV relativeFrom="paragraph">
              <wp:posOffset>5715</wp:posOffset>
            </wp:positionV>
            <wp:extent cx="3435985" cy="781050"/>
            <wp:effectExtent l="19050" t="0" r="0" b="0"/>
            <wp:wrapNone/>
            <wp:docPr id="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cstate="print"/>
                    <a:srcRect l="31119" t="37579" r="35336" b="52866"/>
                    <a:stretch>
                      <a:fillRect/>
                    </a:stretch>
                  </pic:blipFill>
                  <pic:spPr bwMode="auto">
                    <a:xfrm>
                      <a:off x="0" y="0"/>
                      <a:ext cx="3435985" cy="781050"/>
                    </a:xfrm>
                    <a:prstGeom prst="rect">
                      <a:avLst/>
                    </a:prstGeom>
                    <a:noFill/>
                    <a:ln w="9525">
                      <a:noFill/>
                      <a:miter lim="800000"/>
                      <a:headEnd/>
                      <a:tailEnd/>
                    </a:ln>
                  </pic:spPr>
                </pic:pic>
              </a:graphicData>
            </a:graphic>
          </wp:anchor>
        </w:drawing>
      </w:r>
    </w:p>
    <w:p w:rsidR="00C85A46" w:rsidRPr="001C37EE" w:rsidRDefault="00C85A46" w:rsidP="00C85A46">
      <w:pPr>
        <w:spacing w:line="360" w:lineRule="auto"/>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(800) </w:t>
      </w:r>
      <w:r w:rsidRPr="001C37EE">
        <w:rPr>
          <w:rFonts w:ascii="Century Gothic" w:hAnsi="Century Gothic" w:cs="Arial"/>
          <w:b/>
          <w:color w:val="FF0000"/>
          <w:sz w:val="22"/>
          <w:szCs w:val="22"/>
        </w:rPr>
        <w:t>x</w:t>
      </w:r>
    </w:p>
    <w:p w:rsidR="00C85A46" w:rsidRPr="001C37EE" w:rsidRDefault="00C85A46" w:rsidP="00C85A46">
      <w:pPr>
        <w:spacing w:line="360" w:lineRule="auto"/>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(800) </w:t>
      </w:r>
      <w:r w:rsidRPr="001C37EE">
        <w:rPr>
          <w:rFonts w:ascii="Century Gothic" w:hAnsi="Century Gothic" w:cs="Arial"/>
          <w:b/>
          <w:color w:val="FF0000"/>
          <w:sz w:val="22"/>
          <w:szCs w:val="22"/>
        </w:rPr>
        <w:t>x</w:t>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Donde: </w:t>
      </w:r>
    </w:p>
    <w:p w:rsidR="00C85A46" w:rsidRPr="001C37EE" w:rsidRDefault="00C85A46" w:rsidP="00C85A46">
      <w:pPr>
        <w:jc w:val="both"/>
        <w:rPr>
          <w:rFonts w:ascii="Century Gothic" w:hAnsi="Century Gothic" w:cs="Arial"/>
          <w:noProof/>
          <w:color w:val="FF0000"/>
          <w:sz w:val="22"/>
          <w:szCs w:val="22"/>
          <w:lang w:eastAsia="es-CO"/>
        </w:rPr>
      </w:pPr>
      <w:r w:rsidRPr="001C37EE">
        <w:rPr>
          <w:rFonts w:ascii="Century Gothic" w:hAnsi="Century Gothic" w:cs="Arial"/>
          <w:noProof/>
          <w:color w:val="FF0000"/>
          <w:sz w:val="22"/>
          <w:szCs w:val="22"/>
          <w:lang w:val="es-CO" w:eastAsia="es-CO"/>
        </w:rPr>
        <w:drawing>
          <wp:inline distT="0" distB="0" distL="0" distR="0">
            <wp:extent cx="4410075" cy="590550"/>
            <wp:effectExtent l="19050" t="0" r="9525"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5" cstate="print"/>
                    <a:srcRect/>
                    <a:stretch>
                      <a:fillRect/>
                    </a:stretch>
                  </pic:blipFill>
                  <pic:spPr bwMode="auto">
                    <a:xfrm>
                      <a:off x="0" y="0"/>
                      <a:ext cx="4410075" cy="590550"/>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lastRenderedPageBreak/>
        <w:t>En el caso de ofertas económicas con valores mayores a la media aritmética se tomara el valor absoluto de la diferencia entre la media aritmética y el valor de la Oferta, como se observa en la fórmula de ponderación.</w:t>
      </w:r>
    </w:p>
    <w:p w:rsidR="00C85A46" w:rsidRPr="001C37EE" w:rsidRDefault="00C85A46" w:rsidP="00C85A46">
      <w:pPr>
        <w:jc w:val="both"/>
        <w:rPr>
          <w:rFonts w:ascii="Century Gothic" w:hAnsi="Century Gothic" w:cs="Arial"/>
          <w:color w:val="FF0000"/>
          <w:sz w:val="22"/>
          <w:szCs w:val="22"/>
          <w:lang w:eastAsia="es-CO"/>
        </w:rPr>
      </w:pPr>
    </w:p>
    <w:p w:rsidR="00083DF7" w:rsidRPr="001C37EE" w:rsidRDefault="00083DF7" w:rsidP="00C85A46">
      <w:pPr>
        <w:jc w:val="both"/>
        <w:rPr>
          <w:rFonts w:ascii="Century Gothic" w:hAnsi="Century Gothic" w:cs="Arial"/>
          <w:color w:val="FF0000"/>
          <w:sz w:val="22"/>
          <w:szCs w:val="22"/>
          <w:lang w:eastAsia="es-CO"/>
        </w:rPr>
      </w:pPr>
    </w:p>
    <w:p w:rsidR="00083DF7" w:rsidRPr="001C37EE" w:rsidRDefault="00083DF7" w:rsidP="00C85A46">
      <w:pPr>
        <w:jc w:val="both"/>
        <w:rPr>
          <w:rFonts w:ascii="Century Gothic" w:hAnsi="Century Gothic" w:cs="Arial"/>
          <w:color w:val="FF0000"/>
          <w:sz w:val="22"/>
          <w:szCs w:val="22"/>
          <w:lang w:eastAsia="es-CO"/>
        </w:rPr>
      </w:pPr>
    </w:p>
    <w:p w:rsidR="00083DF7" w:rsidRPr="001C37EE" w:rsidRDefault="00083DF7" w:rsidP="00C85A46">
      <w:pPr>
        <w:jc w:val="both"/>
        <w:rPr>
          <w:rFonts w:ascii="Century Gothic" w:hAnsi="Century Gothic" w:cs="Arial"/>
          <w:color w:val="FF0000"/>
          <w:sz w:val="22"/>
          <w:szCs w:val="22"/>
          <w:lang w:eastAsia="es-CO"/>
        </w:rPr>
      </w:pPr>
    </w:p>
    <w:p w:rsidR="00373059" w:rsidRPr="001C37EE" w:rsidRDefault="00373059" w:rsidP="00C85A46">
      <w:pPr>
        <w:jc w:val="both"/>
        <w:rPr>
          <w:rFonts w:ascii="Century Gothic" w:hAnsi="Century Gothic" w:cs="Arial"/>
          <w:color w:val="FF0000"/>
          <w:sz w:val="22"/>
          <w:szCs w:val="22"/>
          <w:lang w:eastAsia="es-CO"/>
        </w:rPr>
      </w:pPr>
    </w:p>
    <w:p w:rsidR="00C85A46" w:rsidRPr="001C37EE" w:rsidRDefault="00C85A46" w:rsidP="00C85A46">
      <w:pPr>
        <w:pStyle w:val="Prrafodelista"/>
        <w:numPr>
          <w:ilvl w:val="0"/>
          <w:numId w:val="9"/>
        </w:numPr>
        <w:spacing w:after="0" w:line="240" w:lineRule="auto"/>
        <w:contextualSpacing/>
        <w:jc w:val="both"/>
        <w:rPr>
          <w:rFonts w:ascii="Century Gothic" w:hAnsi="Century Gothic" w:cs="Arial"/>
          <w:b/>
          <w:color w:val="FF0000"/>
          <w:sz w:val="22"/>
          <w:szCs w:val="22"/>
          <w:lang w:eastAsia="es-CO"/>
        </w:rPr>
      </w:pPr>
      <w:r w:rsidRPr="001C37EE">
        <w:rPr>
          <w:rFonts w:ascii="Century Gothic" w:hAnsi="Century Gothic" w:cs="Arial"/>
          <w:b/>
          <w:color w:val="FF0000"/>
          <w:sz w:val="22"/>
          <w:szCs w:val="22"/>
          <w:lang w:eastAsia="es-CO"/>
        </w:rPr>
        <w:t>Media aritmética alta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rsidR="00C85A46" w:rsidRPr="001C37EE" w:rsidRDefault="00C85A46" w:rsidP="00C85A46">
      <w:pPr>
        <w:jc w:val="center"/>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1400175" cy="609600"/>
            <wp:effectExtent l="19050" t="0" r="9525"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6" cstate="print"/>
                    <a:srcRect/>
                    <a:stretch>
                      <a:fillRect/>
                    </a:stretch>
                  </pic:blipFill>
                  <pic:spPr bwMode="auto">
                    <a:xfrm>
                      <a:off x="0" y="0"/>
                      <a:ext cx="1400175" cy="609600"/>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Dónde:</w:t>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noProof/>
          <w:color w:val="FF0000"/>
          <w:sz w:val="22"/>
          <w:szCs w:val="22"/>
          <w:lang w:eastAsia="es-CO"/>
        </w:rPr>
      </w:pPr>
      <w:r w:rsidRPr="001C37EE">
        <w:rPr>
          <w:rFonts w:ascii="Century Gothic" w:hAnsi="Century Gothic" w:cs="Arial"/>
          <w:noProof/>
          <w:color w:val="FF0000"/>
          <w:sz w:val="22"/>
          <w:szCs w:val="22"/>
          <w:lang w:val="es-CO" w:eastAsia="es-CO"/>
        </w:rPr>
        <w:drawing>
          <wp:inline distT="0" distB="0" distL="0" distR="0">
            <wp:extent cx="3771900" cy="581025"/>
            <wp:effectExtent l="19050" t="0" r="0" b="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7" cstate="print"/>
                    <a:srcRect/>
                    <a:stretch>
                      <a:fillRect/>
                    </a:stretch>
                  </pic:blipFill>
                  <pic:spPr bwMode="auto">
                    <a:xfrm>
                      <a:off x="0" y="0"/>
                      <a:ext cx="3771900" cy="581025"/>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Obtenida la media aritmética alta se procederá a ponderar las Ofertas de acuerdo con la siguiente fórmula: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noProof/>
          <w:color w:val="FF0000"/>
          <w:lang w:val="es-CO" w:eastAsia="es-CO"/>
        </w:rPr>
        <w:drawing>
          <wp:anchor distT="0" distB="0" distL="114300" distR="114300" simplePos="0" relativeHeight="251663360" behindDoc="1" locked="0" layoutInCell="1" allowOverlap="1">
            <wp:simplePos x="0" y="0"/>
            <wp:positionH relativeFrom="column">
              <wp:posOffset>0</wp:posOffset>
            </wp:positionH>
            <wp:positionV relativeFrom="paragraph">
              <wp:posOffset>3810</wp:posOffset>
            </wp:positionV>
            <wp:extent cx="1438910" cy="1264285"/>
            <wp:effectExtent l="19050" t="0" r="8890" b="0"/>
            <wp:wrapNone/>
            <wp:docPr id="2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cstate="print"/>
                    <a:srcRect/>
                    <a:stretch>
                      <a:fillRect/>
                    </a:stretch>
                  </pic:blipFill>
                  <pic:spPr bwMode="auto">
                    <a:xfrm>
                      <a:off x="0" y="0"/>
                      <a:ext cx="1438910" cy="1264285"/>
                    </a:xfrm>
                    <a:prstGeom prst="rect">
                      <a:avLst/>
                    </a:prstGeom>
                    <a:noFill/>
                    <a:ln w="9525">
                      <a:noFill/>
                      <a:miter lim="800000"/>
                      <a:headEnd/>
                      <a:tailEnd/>
                    </a:ln>
                  </pic:spPr>
                </pic:pic>
              </a:graphicData>
            </a:graphic>
          </wp:anchor>
        </w:drawing>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anchor distT="0" distB="0" distL="114300" distR="114300" simplePos="0" relativeHeight="251660288" behindDoc="1" locked="0" layoutInCell="1" allowOverlap="1">
            <wp:simplePos x="0" y="0"/>
            <wp:positionH relativeFrom="column">
              <wp:posOffset>1790065</wp:posOffset>
            </wp:positionH>
            <wp:positionV relativeFrom="paragraph">
              <wp:posOffset>29210</wp:posOffset>
            </wp:positionV>
            <wp:extent cx="3620135" cy="710565"/>
            <wp:effectExtent l="19050" t="0" r="0" b="0"/>
            <wp:wrapNone/>
            <wp:docPr id="1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9" cstate="print"/>
                    <a:srcRect l="30122" t="67091" r="34319" b="23779"/>
                    <a:stretch>
                      <a:fillRect/>
                    </a:stretch>
                  </pic:blipFill>
                  <pic:spPr bwMode="auto">
                    <a:xfrm>
                      <a:off x="0" y="0"/>
                      <a:ext cx="3620135" cy="710565"/>
                    </a:xfrm>
                    <a:prstGeom prst="rect">
                      <a:avLst/>
                    </a:prstGeom>
                    <a:noFill/>
                    <a:ln w="9525">
                      <a:noFill/>
                      <a:miter lim="800000"/>
                      <a:headEnd/>
                      <a:tailEnd/>
                    </a:ln>
                  </pic:spPr>
                </pic:pic>
              </a:graphicData>
            </a:graphic>
          </wp:anchor>
        </w:drawing>
      </w:r>
    </w:p>
    <w:p w:rsidR="00C85A46" w:rsidRPr="001C37EE" w:rsidRDefault="00C85A46" w:rsidP="00C85A46">
      <w:pPr>
        <w:spacing w:line="360" w:lineRule="auto"/>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(800) </w:t>
      </w:r>
    </w:p>
    <w:p w:rsidR="00C85A46" w:rsidRPr="001C37EE" w:rsidRDefault="00C85A46" w:rsidP="00C85A46">
      <w:pPr>
        <w:spacing w:line="360" w:lineRule="auto"/>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(800) </w:t>
      </w:r>
    </w:p>
    <w:p w:rsidR="00C85A46" w:rsidRPr="001C37EE" w:rsidRDefault="00C85A46" w:rsidP="00C85A46">
      <w:pPr>
        <w:spacing w:line="360" w:lineRule="auto"/>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Dónde:</w:t>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4171950" cy="542925"/>
            <wp:effectExtent l="19050" t="0" r="0" b="0"/>
            <wp:docPr id="1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0" cstate="print"/>
                    <a:srcRect/>
                    <a:stretch>
                      <a:fillRect/>
                    </a:stretch>
                  </pic:blipFill>
                  <pic:spPr bwMode="auto">
                    <a:xfrm>
                      <a:off x="0" y="0"/>
                      <a:ext cx="4171950" cy="542925"/>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En el caso de Ofertas económicas con valores mayores a la media aritmética alta se tomara el valor absoluto de la diferencia entre la media aritmética alta y el valor de la Oferta, como se observa en la fórmula de ponderación.</w:t>
      </w:r>
    </w:p>
    <w:p w:rsidR="00083DF7" w:rsidRPr="001C37EE" w:rsidRDefault="00083DF7" w:rsidP="00C85A46">
      <w:pPr>
        <w:jc w:val="both"/>
        <w:rPr>
          <w:rFonts w:ascii="Century Gothic" w:hAnsi="Century Gothic" w:cs="Arial"/>
          <w:color w:val="FF0000"/>
          <w:sz w:val="22"/>
          <w:szCs w:val="22"/>
        </w:rPr>
      </w:pPr>
    </w:p>
    <w:p w:rsidR="00C85A46" w:rsidRPr="001C37EE" w:rsidRDefault="00C85A46" w:rsidP="00C85A46">
      <w:pPr>
        <w:pStyle w:val="Prrafodelista"/>
        <w:numPr>
          <w:ilvl w:val="0"/>
          <w:numId w:val="9"/>
        </w:numPr>
        <w:spacing w:after="0" w:line="240" w:lineRule="auto"/>
        <w:contextualSpacing/>
        <w:jc w:val="both"/>
        <w:rPr>
          <w:rFonts w:ascii="Century Gothic" w:hAnsi="Century Gothic" w:cs="Arial"/>
          <w:b/>
          <w:color w:val="FF0000"/>
          <w:sz w:val="22"/>
          <w:szCs w:val="22"/>
          <w:lang w:eastAsia="es-CO"/>
        </w:rPr>
      </w:pPr>
      <w:r w:rsidRPr="001C37EE">
        <w:rPr>
          <w:rFonts w:ascii="Century Gothic" w:hAnsi="Century Gothic" w:cs="Arial"/>
          <w:b/>
          <w:color w:val="FF0000"/>
          <w:sz w:val="22"/>
          <w:szCs w:val="22"/>
          <w:lang w:eastAsia="es-CO"/>
        </w:rPr>
        <w:t xml:space="preserve">Media geométrica con presupuesto oficial </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lastRenderedPageBreak/>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Para el cálculo de la media geométrica con presupuesto oficial se tendrá en cuenta el número de Ofertas válidas y se incluirá el presupuesto oficial del Proceso de Contratación en el cálculo tantas veces como se indica en el siguiente cuadro:</w:t>
      </w:r>
    </w:p>
    <w:p w:rsidR="00C85A46" w:rsidRPr="001C37EE" w:rsidRDefault="00C85A46" w:rsidP="00C85A46">
      <w:pPr>
        <w:jc w:val="both"/>
        <w:rPr>
          <w:rFonts w:ascii="Century Gothic" w:hAnsi="Century Gothic" w:cs="Arial"/>
          <w:color w:val="FF0000"/>
          <w:sz w:val="22"/>
          <w:szCs w:val="22"/>
          <w:lang w:eastAsia="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253"/>
      </w:tblGrid>
      <w:tr w:rsidR="00C85A46" w:rsidRPr="001C37EE" w:rsidTr="0012664E">
        <w:trPr>
          <w:jc w:val="center"/>
        </w:trPr>
        <w:tc>
          <w:tcPr>
            <w:tcW w:w="2376" w:type="dxa"/>
            <w:shd w:val="clear" w:color="auto" w:fill="BFBFBF"/>
          </w:tcPr>
          <w:p w:rsidR="00C85A46" w:rsidRPr="001C37EE" w:rsidRDefault="00C85A46" w:rsidP="0012664E">
            <w:pPr>
              <w:jc w:val="center"/>
              <w:rPr>
                <w:rFonts w:ascii="Century Gothic" w:hAnsi="Century Gothic" w:cs="Arial"/>
                <w:b/>
                <w:color w:val="FF0000"/>
                <w:sz w:val="22"/>
                <w:szCs w:val="22"/>
              </w:rPr>
            </w:pPr>
            <w:r w:rsidRPr="001C37EE">
              <w:rPr>
                <w:rFonts w:ascii="Century Gothic" w:hAnsi="Century Gothic" w:cs="Arial"/>
                <w:b/>
                <w:color w:val="FF0000"/>
                <w:sz w:val="22"/>
                <w:szCs w:val="22"/>
              </w:rPr>
              <w:t>Número de Ofertas (n)</w:t>
            </w:r>
          </w:p>
        </w:tc>
        <w:tc>
          <w:tcPr>
            <w:tcW w:w="4253" w:type="dxa"/>
            <w:shd w:val="clear" w:color="auto" w:fill="BFBFBF"/>
          </w:tcPr>
          <w:p w:rsidR="00C85A46" w:rsidRPr="001C37EE" w:rsidRDefault="00C85A46" w:rsidP="0012664E">
            <w:pPr>
              <w:jc w:val="center"/>
              <w:rPr>
                <w:rFonts w:ascii="Century Gothic" w:hAnsi="Century Gothic" w:cs="Arial"/>
                <w:b/>
                <w:color w:val="FF0000"/>
                <w:sz w:val="22"/>
                <w:szCs w:val="22"/>
              </w:rPr>
            </w:pPr>
            <w:r w:rsidRPr="001C37EE">
              <w:rPr>
                <w:rFonts w:ascii="Century Gothic" w:hAnsi="Century Gothic" w:cs="Arial"/>
                <w:b/>
                <w:color w:val="FF0000"/>
                <w:sz w:val="22"/>
                <w:szCs w:val="22"/>
              </w:rPr>
              <w:t>Número de veces que se incluye el presupuesto oficial (</w:t>
            </w:r>
            <w:proofErr w:type="spellStart"/>
            <w:r w:rsidRPr="001C37EE">
              <w:rPr>
                <w:rFonts w:ascii="Century Gothic" w:hAnsi="Century Gothic" w:cs="Arial"/>
                <w:b/>
                <w:color w:val="FF0000"/>
                <w:sz w:val="22"/>
                <w:szCs w:val="22"/>
              </w:rPr>
              <w:t>nv</w:t>
            </w:r>
            <w:proofErr w:type="spellEnd"/>
            <w:r w:rsidRPr="001C37EE">
              <w:rPr>
                <w:rFonts w:ascii="Century Gothic" w:hAnsi="Century Gothic" w:cs="Arial"/>
                <w:b/>
                <w:color w:val="FF0000"/>
                <w:sz w:val="22"/>
                <w:szCs w:val="22"/>
              </w:rPr>
              <w:t>)</w:t>
            </w:r>
          </w:p>
        </w:tc>
      </w:tr>
      <w:tr w:rsidR="00C85A46" w:rsidRPr="001C37EE" w:rsidTr="0012664E">
        <w:trPr>
          <w:jc w:val="center"/>
        </w:trPr>
        <w:tc>
          <w:tcPr>
            <w:tcW w:w="2376"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1-3</w:t>
            </w:r>
          </w:p>
        </w:tc>
        <w:tc>
          <w:tcPr>
            <w:tcW w:w="4253"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1</w:t>
            </w:r>
          </w:p>
        </w:tc>
      </w:tr>
      <w:tr w:rsidR="00C85A46" w:rsidRPr="001C37EE" w:rsidTr="0012664E">
        <w:trPr>
          <w:jc w:val="center"/>
        </w:trPr>
        <w:tc>
          <w:tcPr>
            <w:tcW w:w="2376"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4-6</w:t>
            </w:r>
          </w:p>
        </w:tc>
        <w:tc>
          <w:tcPr>
            <w:tcW w:w="4253"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2</w:t>
            </w:r>
          </w:p>
        </w:tc>
      </w:tr>
      <w:tr w:rsidR="00C85A46" w:rsidRPr="001C37EE" w:rsidTr="0012664E">
        <w:trPr>
          <w:jc w:val="center"/>
        </w:trPr>
        <w:tc>
          <w:tcPr>
            <w:tcW w:w="2376"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7-9</w:t>
            </w:r>
          </w:p>
        </w:tc>
        <w:tc>
          <w:tcPr>
            <w:tcW w:w="4253"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3</w:t>
            </w:r>
          </w:p>
        </w:tc>
      </w:tr>
      <w:tr w:rsidR="00C85A46" w:rsidRPr="001C37EE" w:rsidTr="0012664E">
        <w:trPr>
          <w:jc w:val="center"/>
        </w:trPr>
        <w:tc>
          <w:tcPr>
            <w:tcW w:w="2376"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10-12</w:t>
            </w:r>
          </w:p>
        </w:tc>
        <w:tc>
          <w:tcPr>
            <w:tcW w:w="4253"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4</w:t>
            </w:r>
          </w:p>
        </w:tc>
      </w:tr>
      <w:tr w:rsidR="00C85A46" w:rsidRPr="001C37EE" w:rsidTr="0012664E">
        <w:trPr>
          <w:jc w:val="center"/>
        </w:trPr>
        <w:tc>
          <w:tcPr>
            <w:tcW w:w="2376"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13-15</w:t>
            </w:r>
          </w:p>
        </w:tc>
        <w:tc>
          <w:tcPr>
            <w:tcW w:w="4253"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5</w:t>
            </w:r>
          </w:p>
        </w:tc>
      </w:tr>
      <w:tr w:rsidR="00C85A46" w:rsidRPr="001C37EE" w:rsidTr="0012664E">
        <w:trPr>
          <w:jc w:val="center"/>
        </w:trPr>
        <w:tc>
          <w:tcPr>
            <w:tcW w:w="2376" w:type="dxa"/>
          </w:tcPr>
          <w:p w:rsidR="00C85A46" w:rsidRPr="001C37EE" w:rsidRDefault="00C85A46" w:rsidP="0012664E">
            <w:pPr>
              <w:jc w:val="center"/>
              <w:rPr>
                <w:rFonts w:ascii="Century Gothic" w:hAnsi="Century Gothic" w:cs="Arial"/>
                <w:color w:val="FF0000"/>
                <w:sz w:val="22"/>
                <w:szCs w:val="22"/>
              </w:rPr>
            </w:pPr>
            <w:r w:rsidRPr="001C37EE">
              <w:rPr>
                <w:rFonts w:ascii="Century Gothic" w:hAnsi="Century Gothic" w:cs="Arial"/>
                <w:color w:val="FF0000"/>
                <w:sz w:val="22"/>
                <w:szCs w:val="22"/>
              </w:rPr>
              <w:t>…</w:t>
            </w:r>
          </w:p>
        </w:tc>
        <w:tc>
          <w:tcPr>
            <w:tcW w:w="4253" w:type="dxa"/>
          </w:tcPr>
          <w:p w:rsidR="00C85A46" w:rsidRPr="001C37EE" w:rsidRDefault="00C85A46" w:rsidP="0012664E">
            <w:pPr>
              <w:jc w:val="center"/>
              <w:rPr>
                <w:rFonts w:ascii="Century Gothic" w:hAnsi="Century Gothic" w:cs="Arial"/>
                <w:color w:val="FF0000"/>
                <w:sz w:val="22"/>
                <w:szCs w:val="22"/>
              </w:rPr>
            </w:pPr>
          </w:p>
        </w:tc>
      </w:tr>
    </w:tbl>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Y así sucesivamente, por cada tres Ofertas válidas se incluirá una vez el presupuesto oficial del presente Proceso de Contratación.</w:t>
      </w:r>
    </w:p>
    <w:p w:rsidR="00373059" w:rsidRPr="001C37EE" w:rsidRDefault="00373059"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Posteriormente, se determinará la media geométrica con la inclusión del presupuesto oficial de acuerdo a lo establecido en el cuadro anterior, mediante la siguiente fórmula: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center"/>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4095750" cy="495300"/>
            <wp:effectExtent l="1905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1" cstate="print"/>
                    <a:srcRect/>
                    <a:stretch>
                      <a:fillRect/>
                    </a:stretch>
                  </pic:blipFill>
                  <pic:spPr bwMode="auto">
                    <a:xfrm>
                      <a:off x="0" y="0"/>
                      <a:ext cx="4095750" cy="495300"/>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Dónde:</w:t>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4552950" cy="923925"/>
            <wp:effectExtent l="19050" t="0" r="0" b="0"/>
            <wp:docPr id="1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2" cstate="print"/>
                    <a:srcRect/>
                    <a:stretch>
                      <a:fillRect/>
                    </a:stretch>
                  </pic:blipFill>
                  <pic:spPr bwMode="auto">
                    <a:xfrm>
                      <a:off x="0" y="0"/>
                      <a:ext cx="4552950" cy="923925"/>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Establecida la media geométrica se procederá a determinar el puntaje para cada Proponente mediante el siguiente procedimiento:</w:t>
      </w:r>
    </w:p>
    <w:p w:rsidR="00C85A46" w:rsidRPr="001C37EE" w:rsidRDefault="00C85A46" w:rsidP="00C85A46">
      <w:pPr>
        <w:jc w:val="both"/>
        <w:rPr>
          <w:rFonts w:ascii="Century Gothic" w:hAnsi="Century Gothic" w:cs="Arial"/>
          <w:noProof/>
          <w:color w:val="FF0000"/>
          <w:sz w:val="22"/>
          <w:szCs w:val="22"/>
          <w:lang w:eastAsia="es-CO"/>
        </w:rPr>
      </w:pPr>
    </w:p>
    <w:p w:rsidR="00C85A46" w:rsidRPr="001C37EE" w:rsidRDefault="00C85A46" w:rsidP="00C85A46">
      <w:pPr>
        <w:jc w:val="both"/>
        <w:rPr>
          <w:rFonts w:ascii="Century Gothic" w:hAnsi="Century Gothic" w:cs="Arial"/>
          <w:noProof/>
          <w:color w:val="FF0000"/>
          <w:sz w:val="22"/>
          <w:szCs w:val="22"/>
          <w:lang w:eastAsia="es-CO"/>
        </w:rPr>
      </w:pPr>
    </w:p>
    <w:p w:rsidR="00C85A46" w:rsidRPr="001C37EE" w:rsidRDefault="00C85A46" w:rsidP="00C85A46">
      <w:pPr>
        <w:jc w:val="both"/>
        <w:rPr>
          <w:rFonts w:ascii="Century Gothic" w:hAnsi="Century Gothic" w:cs="Arial"/>
          <w:noProof/>
          <w:color w:val="FF0000"/>
          <w:sz w:val="22"/>
          <w:szCs w:val="22"/>
          <w:lang w:eastAsia="es-CO"/>
        </w:rPr>
      </w:pPr>
      <w:r w:rsidRPr="001C37EE">
        <w:rPr>
          <w:rFonts w:ascii="Century Gothic" w:hAnsi="Century Gothic" w:cs="Arial"/>
          <w:noProof/>
          <w:color w:val="FF0000"/>
          <w:sz w:val="22"/>
          <w:szCs w:val="22"/>
          <w:lang w:val="es-CO" w:eastAsia="es-CO"/>
        </w:rPr>
        <w:drawing>
          <wp:anchor distT="0" distB="0" distL="114300" distR="114300" simplePos="0" relativeHeight="251664384" behindDoc="1" locked="0" layoutInCell="1" allowOverlap="1">
            <wp:simplePos x="0" y="0"/>
            <wp:positionH relativeFrom="column">
              <wp:posOffset>72390</wp:posOffset>
            </wp:positionH>
            <wp:positionV relativeFrom="paragraph">
              <wp:posOffset>-223520</wp:posOffset>
            </wp:positionV>
            <wp:extent cx="1065530" cy="1266825"/>
            <wp:effectExtent l="19050" t="0" r="1270" b="0"/>
            <wp:wrapNone/>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23" cstate="print"/>
                    <a:srcRect/>
                    <a:stretch>
                      <a:fillRect/>
                    </a:stretch>
                  </pic:blipFill>
                  <pic:spPr bwMode="auto">
                    <a:xfrm>
                      <a:off x="0" y="0"/>
                      <a:ext cx="1065530" cy="1266825"/>
                    </a:xfrm>
                    <a:prstGeom prst="rect">
                      <a:avLst/>
                    </a:prstGeom>
                    <a:noFill/>
                    <a:ln w="9525">
                      <a:noFill/>
                      <a:miter lim="800000"/>
                      <a:headEnd/>
                      <a:tailEnd/>
                    </a:ln>
                  </pic:spPr>
                </pic:pic>
              </a:graphicData>
            </a:graphic>
          </wp:anchor>
        </w:drawing>
      </w:r>
      <w:r w:rsidRPr="001C37EE">
        <w:rPr>
          <w:rFonts w:ascii="Century Gothic" w:hAnsi="Century Gothic" w:cs="Arial"/>
          <w:noProof/>
          <w:color w:val="FF0000"/>
          <w:sz w:val="22"/>
          <w:szCs w:val="22"/>
          <w:lang w:val="es-CO" w:eastAsia="es-CO"/>
        </w:rPr>
        <w:drawing>
          <wp:anchor distT="0" distB="0" distL="114300" distR="114300" simplePos="0" relativeHeight="251661312" behindDoc="1" locked="0" layoutInCell="1" allowOverlap="1">
            <wp:simplePos x="0" y="0"/>
            <wp:positionH relativeFrom="column">
              <wp:posOffset>1527810</wp:posOffset>
            </wp:positionH>
            <wp:positionV relativeFrom="paragraph">
              <wp:posOffset>3810</wp:posOffset>
            </wp:positionV>
            <wp:extent cx="4008755" cy="819150"/>
            <wp:effectExtent l="19050" t="0" r="0" b="0"/>
            <wp:wrapNone/>
            <wp:docPr id="2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4" cstate="print"/>
                    <a:srcRect l="30209" t="75584" r="32433" b="14862"/>
                    <a:stretch>
                      <a:fillRect/>
                    </a:stretch>
                  </pic:blipFill>
                  <pic:spPr bwMode="auto">
                    <a:xfrm>
                      <a:off x="0" y="0"/>
                      <a:ext cx="4008755" cy="819150"/>
                    </a:xfrm>
                    <a:prstGeom prst="rect">
                      <a:avLst/>
                    </a:prstGeom>
                    <a:noFill/>
                    <a:ln w="9525">
                      <a:noFill/>
                      <a:miter lim="800000"/>
                      <a:headEnd/>
                      <a:tailEnd/>
                    </a:ln>
                  </pic:spPr>
                </pic:pic>
              </a:graphicData>
            </a:graphic>
          </wp:anchor>
        </w:drawing>
      </w:r>
    </w:p>
    <w:p w:rsidR="00C85A46" w:rsidRPr="001C37EE" w:rsidRDefault="00C85A46" w:rsidP="00C85A46">
      <w:pPr>
        <w:spacing w:line="480" w:lineRule="auto"/>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(800) </w:t>
      </w:r>
    </w:p>
    <w:p w:rsidR="00C85A46" w:rsidRPr="001C37EE" w:rsidRDefault="00C85A46" w:rsidP="00C85A46">
      <w:pPr>
        <w:spacing w:line="480" w:lineRule="auto"/>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                              (800) </w:t>
      </w:r>
    </w:p>
    <w:p w:rsidR="00C85A46" w:rsidRPr="001C37EE" w:rsidRDefault="00C85A46" w:rsidP="00C85A46">
      <w:pPr>
        <w:jc w:val="both"/>
        <w:rPr>
          <w:rFonts w:ascii="Century Gothic" w:hAnsi="Century Gothic" w:cs="Arial"/>
          <w:noProof/>
          <w:color w:val="FF0000"/>
          <w:sz w:val="22"/>
          <w:szCs w:val="22"/>
          <w:lang w:eastAsia="es-CO"/>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Dónde:</w:t>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4229100" cy="600075"/>
            <wp:effectExtent l="19050" t="0" r="0" b="0"/>
            <wp:docPr id="1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25" cstate="print"/>
                    <a:srcRect/>
                    <a:stretch>
                      <a:fillRect/>
                    </a:stretch>
                  </pic:blipFill>
                  <pic:spPr bwMode="auto">
                    <a:xfrm>
                      <a:off x="0" y="0"/>
                      <a:ext cx="4229100" cy="600075"/>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lastRenderedPageBreak/>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pStyle w:val="Prrafodelista"/>
        <w:numPr>
          <w:ilvl w:val="0"/>
          <w:numId w:val="9"/>
        </w:numPr>
        <w:spacing w:after="0" w:line="240" w:lineRule="auto"/>
        <w:contextualSpacing/>
        <w:jc w:val="both"/>
        <w:rPr>
          <w:rFonts w:ascii="Century Gothic" w:hAnsi="Century Gothic" w:cs="Arial"/>
          <w:b/>
          <w:color w:val="FF0000"/>
          <w:sz w:val="22"/>
          <w:szCs w:val="22"/>
          <w:lang w:eastAsia="es-CO"/>
        </w:rPr>
      </w:pPr>
      <w:r w:rsidRPr="001C37EE">
        <w:rPr>
          <w:rFonts w:ascii="Century Gothic" w:hAnsi="Century Gothic" w:cs="Arial"/>
          <w:b/>
          <w:color w:val="FF0000"/>
          <w:sz w:val="22"/>
          <w:szCs w:val="22"/>
          <w:lang w:eastAsia="es-CO"/>
        </w:rPr>
        <w:t>Menor valor</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Consiste en establecer la Oferta de menor valor y la asignación de puntos en función de la proximidad de las Ofertas a dicha Oferta de menor valor, como resultado de aplicar las fórmulas que se indican en seguida.</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Para la aplicación de este método, El Municipio de Pasto procederá a determinar el menor valor de las Ofertas válidas y se procederá a la ponderación, de acuerdo con la siguiente fórmula:</w:t>
      </w: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noProof/>
          <w:color w:val="FF0000"/>
          <w:sz w:val="22"/>
          <w:szCs w:val="22"/>
          <w:lang w:val="es-CO" w:eastAsia="es-CO"/>
        </w:rPr>
        <w:drawing>
          <wp:inline distT="0" distB="0" distL="0" distR="0">
            <wp:extent cx="4219575" cy="695325"/>
            <wp:effectExtent l="19050" t="0" r="9525" b="0"/>
            <wp:docPr id="1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26" cstate="print"/>
                    <a:srcRect/>
                    <a:stretch>
                      <a:fillRect/>
                    </a:stretch>
                  </pic:blipFill>
                  <pic:spPr bwMode="auto">
                    <a:xfrm>
                      <a:off x="0" y="0"/>
                      <a:ext cx="4219575" cy="695325"/>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Dónde:</w:t>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noProof/>
          <w:color w:val="FF0000"/>
          <w:sz w:val="22"/>
          <w:szCs w:val="22"/>
          <w:lang w:val="es-CO" w:eastAsia="es-CO"/>
        </w:rPr>
        <w:drawing>
          <wp:inline distT="0" distB="0" distL="0" distR="0">
            <wp:extent cx="4105275" cy="609600"/>
            <wp:effectExtent l="19050" t="0" r="9525" b="0"/>
            <wp:docPr id="1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27" cstate="print"/>
                    <a:srcRect/>
                    <a:stretch>
                      <a:fillRect/>
                    </a:stretch>
                  </pic:blipFill>
                  <pic:spPr bwMode="auto">
                    <a:xfrm>
                      <a:off x="0" y="0"/>
                      <a:ext cx="4105275" cy="609600"/>
                    </a:xfrm>
                    <a:prstGeom prst="rect">
                      <a:avLst/>
                    </a:prstGeom>
                    <a:noFill/>
                    <a:ln w="9525">
                      <a:noFill/>
                      <a:miter lim="800000"/>
                      <a:headEnd/>
                      <a:tailEnd/>
                    </a:ln>
                  </pic:spPr>
                </pic:pic>
              </a:graphicData>
            </a:graphic>
          </wp:inline>
        </w:drawing>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En este caso se tomará el valor absoluto de la diferencia entre el menor valor y el valor de la Oferta, como se observa en la fórmula de ponderación.</w:t>
      </w:r>
    </w:p>
    <w:p w:rsidR="00C85A46" w:rsidRPr="001C37EE" w:rsidRDefault="00C85A46" w:rsidP="00C85A46">
      <w:pPr>
        <w:jc w:val="both"/>
        <w:rPr>
          <w:rFonts w:ascii="Century Gothic" w:hAnsi="Century Gothic" w:cs="Arial"/>
          <w:color w:val="FF0000"/>
          <w:sz w:val="22"/>
          <w:szCs w:val="22"/>
          <w:lang w:eastAsia="es-CO"/>
        </w:rPr>
      </w:pPr>
    </w:p>
    <w:p w:rsidR="00C85A46" w:rsidRPr="001C37EE" w:rsidRDefault="00C85A46" w:rsidP="00C85A46">
      <w:pPr>
        <w:jc w:val="both"/>
        <w:rPr>
          <w:rFonts w:ascii="Century Gothic" w:hAnsi="Century Gothic" w:cs="Arial"/>
          <w:color w:val="FF0000"/>
          <w:sz w:val="22"/>
          <w:szCs w:val="22"/>
          <w:lang w:eastAsia="es-CO"/>
        </w:rPr>
      </w:pPr>
      <w:r w:rsidRPr="001C37EE">
        <w:rPr>
          <w:rFonts w:ascii="Century Gothic" w:hAnsi="Century Gothic" w:cs="Arial"/>
          <w:color w:val="FF0000"/>
          <w:sz w:val="22"/>
          <w:szCs w:val="22"/>
          <w:lang w:eastAsia="es-CO"/>
        </w:rPr>
        <w:t>Para todos los métodos descritos se tendrá en cuenta hasta el séptimo (7°) decimal del valor obtenido como puntaje.</w:t>
      </w:r>
    </w:p>
    <w:p w:rsidR="00C85A46" w:rsidRPr="001C37EE" w:rsidRDefault="00C85A46" w:rsidP="00C85A46">
      <w:pPr>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Las propuestas serán objeto de revisión aritmética y su corrección, si hubiere lugar a ello.</w:t>
      </w:r>
    </w:p>
    <w:p w:rsidR="00C85A46" w:rsidRPr="001C37EE" w:rsidRDefault="00C85A46" w:rsidP="00C85A46">
      <w:pPr>
        <w:ind w:left="851"/>
        <w:jc w:val="both"/>
        <w:rPr>
          <w:rFonts w:ascii="Century Gothic" w:hAnsi="Century Gothic" w:cs="Arial"/>
          <w:color w:val="FF0000"/>
          <w:sz w:val="22"/>
          <w:szCs w:val="22"/>
        </w:rPr>
      </w:pPr>
    </w:p>
    <w:p w:rsidR="00C85A46" w:rsidRPr="001C37EE" w:rsidRDefault="00C85A46" w:rsidP="00C85A46">
      <w:pPr>
        <w:jc w:val="both"/>
        <w:rPr>
          <w:rFonts w:ascii="Century Gothic" w:hAnsi="Century Gothic" w:cs="Arial"/>
          <w:color w:val="FF0000"/>
          <w:sz w:val="22"/>
          <w:szCs w:val="22"/>
          <w:lang w:val="es-ES_tradnl"/>
        </w:rPr>
      </w:pPr>
      <w:r w:rsidRPr="001C37EE">
        <w:rPr>
          <w:rFonts w:ascii="Century Gothic" w:hAnsi="Century Gothic" w:cs="Arial"/>
          <w:color w:val="FF0000"/>
          <w:sz w:val="22"/>
          <w:szCs w:val="22"/>
          <w:lang w:val="es-ES_tradnl"/>
        </w:rPr>
        <w:t>En el evento que el valor corregido tenga una diferencia igual o superior al valor equivalente al cero punto cinco (0.5%) respecto al valor total de la oferta, por exceso o por defecto, la propuesta será descartada. Para efectos de la evaluación, asignación de puntaje y del contrato se tendrá en cuenta el valor corregido.</w:t>
      </w:r>
    </w:p>
    <w:p w:rsidR="00C85A46" w:rsidRPr="001C37EE" w:rsidRDefault="00C85A46" w:rsidP="00C85A46">
      <w:pPr>
        <w:jc w:val="both"/>
        <w:rPr>
          <w:rFonts w:ascii="Century Gothic" w:hAnsi="Century Gothic" w:cs="Arial"/>
          <w:color w:val="FF0000"/>
          <w:sz w:val="22"/>
          <w:szCs w:val="22"/>
          <w:lang w:val="es-ES_tradnl"/>
        </w:rPr>
      </w:pPr>
    </w:p>
    <w:p w:rsidR="00C85A46" w:rsidRPr="001C37EE" w:rsidRDefault="00C85A46" w:rsidP="00C85A46">
      <w:pPr>
        <w:jc w:val="both"/>
        <w:rPr>
          <w:rFonts w:ascii="Century Gothic" w:hAnsi="Century Gothic" w:cs="Arial"/>
          <w:color w:val="FF0000"/>
          <w:sz w:val="22"/>
          <w:szCs w:val="22"/>
          <w:lang w:val="es-ES_tradnl"/>
        </w:rPr>
      </w:pPr>
      <w:r w:rsidRPr="001C37EE">
        <w:rPr>
          <w:rFonts w:ascii="Century Gothic" w:hAnsi="Century Gothic" w:cs="Arial"/>
          <w:color w:val="FF0000"/>
          <w:sz w:val="22"/>
          <w:szCs w:val="22"/>
          <w:lang w:val="es-ES_tradnl"/>
        </w:rPr>
        <w:t xml:space="preserve">Para efecto de aplicar las anteriores fórmulas, el </w:t>
      </w:r>
      <w:proofErr w:type="spellStart"/>
      <w:r w:rsidRPr="001C37EE">
        <w:rPr>
          <w:rFonts w:ascii="Century Gothic" w:hAnsi="Century Gothic" w:cs="Arial"/>
          <w:color w:val="FF0000"/>
          <w:sz w:val="22"/>
          <w:szCs w:val="22"/>
          <w:lang w:val="es-CO"/>
        </w:rPr>
        <w:t>Municipi</w:t>
      </w:r>
      <w:proofErr w:type="spellEnd"/>
      <w:r w:rsidRPr="001C37EE">
        <w:rPr>
          <w:rFonts w:ascii="Century Gothic" w:hAnsi="Century Gothic" w:cs="Arial"/>
          <w:color w:val="FF0000"/>
          <w:sz w:val="22"/>
          <w:szCs w:val="22"/>
          <w:lang w:val="es-ES_tradnl"/>
        </w:rPr>
        <w:t>o considera que “ofertas válidas” son todas las ofertas presentadas al cierre del proceso de selección, que no se encuentren en causal de rechazo.</w:t>
      </w:r>
    </w:p>
    <w:p w:rsidR="00C85A46" w:rsidRPr="001C37EE" w:rsidRDefault="00C85A46" w:rsidP="00C85A46">
      <w:pPr>
        <w:jc w:val="both"/>
        <w:rPr>
          <w:rFonts w:ascii="Century Gothic" w:hAnsi="Century Gothic" w:cs="Arial"/>
          <w:b/>
          <w:color w:val="FF0000"/>
          <w:sz w:val="22"/>
          <w:szCs w:val="22"/>
          <w:lang w:val="es-MX" w:eastAsia="es-MX"/>
        </w:rPr>
      </w:pPr>
    </w:p>
    <w:p w:rsidR="00C85A46" w:rsidRPr="001C37EE" w:rsidRDefault="00C85A46" w:rsidP="00C85A46">
      <w:pPr>
        <w:jc w:val="both"/>
        <w:rPr>
          <w:rFonts w:ascii="Century Gothic" w:hAnsi="Century Gothic" w:cs="Arial"/>
          <w:b/>
          <w:color w:val="FF0000"/>
          <w:sz w:val="22"/>
          <w:szCs w:val="22"/>
        </w:rPr>
      </w:pPr>
      <w:r w:rsidRPr="001C37EE">
        <w:rPr>
          <w:rFonts w:ascii="Century Gothic" w:hAnsi="Century Gothic" w:cs="Arial"/>
          <w:b/>
          <w:color w:val="FF0000"/>
          <w:sz w:val="22"/>
          <w:szCs w:val="22"/>
        </w:rPr>
        <w:t>• Impuestos, tasas y contribuciones</w:t>
      </w:r>
    </w:p>
    <w:p w:rsidR="00C85A46" w:rsidRPr="001C37EE" w:rsidRDefault="00C85A46" w:rsidP="00C85A46">
      <w:pPr>
        <w:jc w:val="both"/>
        <w:rPr>
          <w:rFonts w:ascii="Century Gothic" w:hAnsi="Century Gothic" w:cs="Arial"/>
          <w:color w:val="FF0000"/>
          <w:sz w:val="22"/>
          <w:szCs w:val="22"/>
        </w:rPr>
      </w:pPr>
      <w:r w:rsidRPr="001C37EE">
        <w:rPr>
          <w:rFonts w:ascii="Century Gothic" w:hAnsi="Century Gothic" w:cs="Arial"/>
          <w:color w:val="FF0000"/>
          <w:sz w:val="22"/>
          <w:szCs w:val="22"/>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 ambientales, por el uso e intervención de recursos naturales necesarios para el desarrollo de la obra; estos pagos deben soportarse con las certificaciones correspondientes expedidas y/o validadas por las autoridades competentes.</w:t>
      </w:r>
    </w:p>
    <w:p w:rsidR="00C85A46" w:rsidRPr="001C37EE" w:rsidRDefault="00C85A46" w:rsidP="00C85A46">
      <w:pPr>
        <w:ind w:left="729"/>
        <w:jc w:val="both"/>
        <w:rPr>
          <w:rFonts w:ascii="Century Gothic" w:hAnsi="Century Gothic" w:cs="Arial"/>
          <w:color w:val="FF0000"/>
          <w:sz w:val="22"/>
          <w:szCs w:val="22"/>
        </w:rPr>
      </w:pPr>
    </w:p>
    <w:p w:rsidR="00C85A46" w:rsidRPr="001C37EE" w:rsidRDefault="00C85A46" w:rsidP="00C85A46">
      <w:pPr>
        <w:pStyle w:val="Prrafodelista20"/>
        <w:widowControl w:val="0"/>
        <w:numPr>
          <w:ilvl w:val="0"/>
          <w:numId w:val="8"/>
        </w:numPr>
        <w:overflowPunct w:val="0"/>
        <w:autoSpaceDE w:val="0"/>
        <w:autoSpaceDN w:val="0"/>
        <w:adjustRightInd w:val="0"/>
        <w:spacing w:after="0" w:line="240" w:lineRule="auto"/>
        <w:ind w:left="284" w:right="40" w:hanging="284"/>
        <w:jc w:val="both"/>
        <w:rPr>
          <w:rFonts w:ascii="Century Gothic" w:hAnsi="Century Gothic" w:cs="Arial"/>
          <w:b/>
          <w:color w:val="FF0000"/>
        </w:rPr>
      </w:pPr>
      <w:r w:rsidRPr="001C37EE">
        <w:rPr>
          <w:rFonts w:ascii="Century Gothic" w:hAnsi="Century Gothic" w:cs="Arial"/>
          <w:b/>
          <w:color w:val="FF0000"/>
        </w:rPr>
        <w:t xml:space="preserve">Garantías, seguros y contribución especial </w:t>
      </w:r>
    </w:p>
    <w:p w:rsidR="00C85A46" w:rsidRPr="001C37EE" w:rsidRDefault="00C85A46" w:rsidP="00C85A46">
      <w:pPr>
        <w:widowControl w:val="0"/>
        <w:overflowPunct w:val="0"/>
        <w:autoSpaceDE w:val="0"/>
        <w:autoSpaceDN w:val="0"/>
        <w:adjustRightInd w:val="0"/>
        <w:ind w:right="80"/>
        <w:jc w:val="both"/>
        <w:rPr>
          <w:rFonts w:ascii="Century Gothic" w:hAnsi="Century Gothic" w:cs="Arial"/>
          <w:color w:val="FF0000"/>
          <w:sz w:val="22"/>
          <w:szCs w:val="22"/>
        </w:rPr>
      </w:pPr>
      <w:r w:rsidRPr="001C37EE">
        <w:rPr>
          <w:rFonts w:ascii="Century Gothic" w:hAnsi="Century Gothic" w:cs="Arial"/>
          <w:color w:val="FF0000"/>
          <w:sz w:val="22"/>
          <w:szCs w:val="22"/>
        </w:rPr>
        <w:t>El PROPONENTE favorecido con la adjudicación tendrá a su cargo los costos de las garantías y seguros que se mencionan en la Minuta del Contrato y la contribución especial de que trata la Ley 418 de 1997, prorrogada por la Ley 548 de 1999.</w:t>
      </w:r>
    </w:p>
    <w:p w:rsidR="00C85A46" w:rsidRPr="001C37EE" w:rsidRDefault="00C85A46" w:rsidP="00C85A46">
      <w:pPr>
        <w:widowControl w:val="0"/>
        <w:overflowPunct w:val="0"/>
        <w:autoSpaceDE w:val="0"/>
        <w:autoSpaceDN w:val="0"/>
        <w:adjustRightInd w:val="0"/>
        <w:ind w:right="80"/>
        <w:jc w:val="both"/>
        <w:rPr>
          <w:rFonts w:ascii="Century Gothic" w:hAnsi="Century Gothic" w:cs="Arial"/>
          <w:color w:val="FF0000"/>
          <w:sz w:val="22"/>
          <w:szCs w:val="22"/>
        </w:rPr>
      </w:pPr>
    </w:p>
    <w:p w:rsidR="00C85A46" w:rsidRPr="001C37EE" w:rsidRDefault="00C85A46" w:rsidP="00C85A46">
      <w:pPr>
        <w:pStyle w:val="Prrafodelista6"/>
        <w:widowControl w:val="0"/>
        <w:numPr>
          <w:ilvl w:val="0"/>
          <w:numId w:val="8"/>
        </w:numPr>
        <w:overflowPunct w:val="0"/>
        <w:autoSpaceDE w:val="0"/>
        <w:autoSpaceDN w:val="0"/>
        <w:adjustRightInd w:val="0"/>
        <w:ind w:left="284" w:right="40" w:hanging="284"/>
        <w:jc w:val="both"/>
        <w:rPr>
          <w:rFonts w:ascii="Century Gothic" w:hAnsi="Century Gothic" w:cs="Arial"/>
          <w:b/>
          <w:color w:val="FF0000"/>
          <w:sz w:val="22"/>
          <w:szCs w:val="22"/>
        </w:rPr>
      </w:pPr>
      <w:r w:rsidRPr="001C37EE">
        <w:rPr>
          <w:rFonts w:ascii="Century Gothic" w:hAnsi="Century Gothic" w:cs="Arial"/>
          <w:b/>
          <w:color w:val="FF0000"/>
        </w:rPr>
        <w:t>AIU</w:t>
      </w:r>
      <w:r w:rsidRPr="001C37EE">
        <w:rPr>
          <w:rFonts w:ascii="Century Gothic" w:hAnsi="Century Gothic" w:cs="Arial"/>
          <w:color w:val="FF0000"/>
        </w:rPr>
        <w:t>:</w:t>
      </w:r>
    </w:p>
    <w:p w:rsidR="00C85A46" w:rsidRPr="001C37EE" w:rsidRDefault="00C85A46" w:rsidP="00590485">
      <w:pPr>
        <w:pStyle w:val="Prrafodelista6"/>
        <w:widowControl w:val="0"/>
        <w:overflowPunct w:val="0"/>
        <w:autoSpaceDE w:val="0"/>
        <w:autoSpaceDN w:val="0"/>
        <w:adjustRightInd w:val="0"/>
        <w:ind w:left="0" w:right="40"/>
        <w:jc w:val="both"/>
        <w:rPr>
          <w:rFonts w:ascii="Century Gothic" w:hAnsi="Century Gothic" w:cs="Arial"/>
          <w:b/>
          <w:color w:val="FF0000"/>
          <w:sz w:val="22"/>
          <w:szCs w:val="22"/>
        </w:rPr>
      </w:pPr>
    </w:p>
    <w:p w:rsidR="00C85A46" w:rsidRPr="001C37EE" w:rsidRDefault="00C85A46" w:rsidP="00C85A46">
      <w:pPr>
        <w:pStyle w:val="Prrafodelista6"/>
        <w:widowControl w:val="0"/>
        <w:overflowPunct w:val="0"/>
        <w:autoSpaceDE w:val="0"/>
        <w:autoSpaceDN w:val="0"/>
        <w:adjustRightInd w:val="0"/>
        <w:ind w:left="0" w:right="40"/>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El PROPONENTE deberá calcular un AIU, que contenga, todos los costos de administración en los que incurre la organización del constructor para poder desarrollar la obra, los imprevistos y la utilidad o beneficio económico que pretende percibir por la ejecución del trabajo. EL VALOR DEL AIU DEBERÁ SER EXPRESADO EN PORCENTAJE (%) Y EN PESOS Y DEBERÁ CONSIGNARLO Y DISCRIMINARLO EN LA PROPUESTA ECONÓMICA (ADMINISTRACIÓN (A), IMPREVISTOS (I) Y UTILIDAD (U)). </w:t>
      </w:r>
      <w:r w:rsidRPr="001C37EE">
        <w:rPr>
          <w:rFonts w:ascii="Century Gothic" w:hAnsi="Century Gothic" w:cs="Arial"/>
          <w:b/>
          <w:color w:val="FF0000"/>
          <w:sz w:val="22"/>
          <w:szCs w:val="22"/>
        </w:rPr>
        <w:t>En todo caso el porcentaje establecido para imprevistos no podrá ser superior al 3% so pena de rechazo</w:t>
      </w:r>
      <w:r w:rsidRPr="001C37EE">
        <w:rPr>
          <w:rFonts w:ascii="Century Gothic" w:hAnsi="Century Gothic" w:cs="Arial"/>
          <w:color w:val="FF0000"/>
          <w:sz w:val="22"/>
          <w:szCs w:val="22"/>
        </w:rPr>
        <w:t>, la no incorporación del porcentaje de AIU, por parte del PROPONENTE y de acuerdo a la metodología establecida en el “Presupuesto Oficial” será causal de RECHAZO.</w:t>
      </w:r>
    </w:p>
    <w:p w:rsidR="00C85A46" w:rsidRPr="001C37EE" w:rsidRDefault="00C85A46" w:rsidP="00C85A46">
      <w:pPr>
        <w:widowControl w:val="0"/>
        <w:autoSpaceDE w:val="0"/>
        <w:autoSpaceDN w:val="0"/>
        <w:adjustRightInd w:val="0"/>
        <w:jc w:val="both"/>
        <w:rPr>
          <w:rFonts w:ascii="Century Gothic" w:hAnsi="Century Gothic" w:cs="Arial"/>
          <w:color w:val="FF0000"/>
          <w:spacing w:val="-1"/>
          <w:sz w:val="22"/>
          <w:szCs w:val="22"/>
        </w:rPr>
      </w:pPr>
    </w:p>
    <w:p w:rsidR="00C85A46" w:rsidRPr="001C37EE" w:rsidRDefault="00C85A46" w:rsidP="00C85A46">
      <w:pPr>
        <w:widowControl w:val="0"/>
        <w:autoSpaceDE w:val="0"/>
        <w:autoSpaceDN w:val="0"/>
        <w:adjustRightInd w:val="0"/>
        <w:jc w:val="both"/>
        <w:rPr>
          <w:rFonts w:ascii="Century Gothic" w:hAnsi="Century Gothic" w:cs="Arial"/>
          <w:color w:val="FF0000"/>
          <w:spacing w:val="-1"/>
          <w:sz w:val="22"/>
          <w:szCs w:val="22"/>
        </w:rPr>
      </w:pPr>
      <w:r w:rsidRPr="001C37EE">
        <w:rPr>
          <w:rFonts w:ascii="Century Gothic" w:hAnsi="Century Gothic" w:cs="Arial"/>
          <w:b/>
          <w:color w:val="FF0000"/>
          <w:spacing w:val="-1"/>
          <w:sz w:val="22"/>
          <w:szCs w:val="22"/>
        </w:rPr>
        <w:t>Importante</w:t>
      </w:r>
      <w:r w:rsidRPr="001C37EE">
        <w:rPr>
          <w:rFonts w:ascii="Century Gothic" w:hAnsi="Century Gothic" w:cs="Arial"/>
          <w:color w:val="FF0000"/>
          <w:spacing w:val="-1"/>
          <w:sz w:val="22"/>
          <w:szCs w:val="22"/>
        </w:rPr>
        <w:t xml:space="preserve">: El AIU deberá ser calculado tomando como base únicamente los costos directos de la obra civil, sin incluir en su cálculo los valores por otros conceptos. </w:t>
      </w:r>
    </w:p>
    <w:p w:rsidR="00C85A46" w:rsidRPr="001C37EE" w:rsidRDefault="00C85A46" w:rsidP="00C85A46">
      <w:pPr>
        <w:rPr>
          <w:rFonts w:ascii="Century Gothic" w:hAnsi="Century Gothic" w:cs="Arial"/>
          <w:color w:val="FF0000"/>
          <w:sz w:val="22"/>
          <w:szCs w:val="22"/>
        </w:rPr>
      </w:pPr>
    </w:p>
    <w:p w:rsidR="00C85A46" w:rsidRPr="001C37EE" w:rsidRDefault="00C85A46" w:rsidP="00C85A46">
      <w:pPr>
        <w:rPr>
          <w:rFonts w:ascii="Century Gothic" w:hAnsi="Century Gothic" w:cs="Arial"/>
          <w:color w:val="FF0000"/>
          <w:sz w:val="22"/>
          <w:szCs w:val="22"/>
          <w:u w:val="single"/>
        </w:rPr>
      </w:pPr>
    </w:p>
    <w:p w:rsidR="003C36AD" w:rsidRPr="001C37EE" w:rsidRDefault="003C36AD" w:rsidP="003C36AD">
      <w:pPr>
        <w:pStyle w:val="Prrafodelista41"/>
        <w:numPr>
          <w:ilvl w:val="1"/>
          <w:numId w:val="20"/>
        </w:numPr>
        <w:autoSpaceDE w:val="0"/>
        <w:autoSpaceDN w:val="0"/>
        <w:adjustRightInd w:val="0"/>
        <w:spacing w:after="0" w:line="240" w:lineRule="auto"/>
        <w:jc w:val="both"/>
        <w:rPr>
          <w:rFonts w:ascii="Century Gothic" w:hAnsi="Century Gothic" w:cs="Arial"/>
          <w:b/>
          <w:bCs/>
          <w:color w:val="FF0000"/>
        </w:rPr>
      </w:pPr>
      <w:r w:rsidRPr="001C37EE">
        <w:rPr>
          <w:rFonts w:ascii="Century Gothic" w:hAnsi="Century Gothic" w:cs="Arial"/>
          <w:b/>
          <w:bCs/>
          <w:color w:val="FF0000"/>
        </w:rPr>
        <w:t xml:space="preserve">PUNTAJE POR FACTOR </w:t>
      </w:r>
      <w:r w:rsidRPr="001C37EE">
        <w:rPr>
          <w:rFonts w:ascii="Century Gothic" w:hAnsi="Century Gothic" w:cs="Arial"/>
          <w:b/>
          <w:color w:val="FF0000"/>
          <w:lang w:eastAsia="es-MX"/>
        </w:rPr>
        <w:t>CALIDAD</w:t>
      </w:r>
      <w:r w:rsidRPr="001C37EE">
        <w:rPr>
          <w:rFonts w:ascii="Century Gothic" w:hAnsi="Century Gothic" w:cs="Arial"/>
          <w:b/>
          <w:bCs/>
          <w:color w:val="FF0000"/>
        </w:rPr>
        <w:t>:</w:t>
      </w:r>
    </w:p>
    <w:p w:rsidR="003C36AD" w:rsidRPr="001C37EE" w:rsidRDefault="003C36AD" w:rsidP="003C36AD">
      <w:pPr>
        <w:jc w:val="both"/>
        <w:rPr>
          <w:rFonts w:ascii="Century Gothic" w:hAnsi="Century Gothic" w:cs="Arial"/>
          <w:b/>
          <w:bCs/>
          <w:color w:val="FF0000"/>
          <w:u w:val="single"/>
          <w:lang w:val="es-CO"/>
        </w:rPr>
      </w:pPr>
    </w:p>
    <w:p w:rsidR="003C36AD" w:rsidRPr="001C37EE" w:rsidRDefault="003C36AD" w:rsidP="003C36AD">
      <w:pPr>
        <w:jc w:val="both"/>
        <w:rPr>
          <w:rFonts w:ascii="Century Gothic" w:hAnsi="Century Gothic" w:cs="Arial"/>
          <w:b/>
          <w:bCs/>
          <w:color w:val="FF0000"/>
          <w:u w:val="single"/>
          <w:lang w:val="es-CO"/>
        </w:rPr>
      </w:pPr>
      <w:r w:rsidRPr="001C37EE">
        <w:rPr>
          <w:rFonts w:ascii="Century Gothic" w:hAnsi="Century Gothic" w:cs="Arial"/>
          <w:b/>
          <w:bCs/>
          <w:color w:val="FF0000"/>
          <w:u w:val="single"/>
          <w:lang w:val="es-CO"/>
        </w:rPr>
        <w:t>Puntaje máximo a obtener (100 puntos)</w:t>
      </w:r>
    </w:p>
    <w:p w:rsidR="003C36AD" w:rsidRPr="001C37EE" w:rsidRDefault="003C36AD" w:rsidP="003C36AD">
      <w:pPr>
        <w:autoSpaceDE w:val="0"/>
        <w:autoSpaceDN w:val="0"/>
        <w:adjustRightInd w:val="0"/>
        <w:rPr>
          <w:rFonts w:ascii="Century Gothic" w:hAnsi="Century Gothic"/>
          <w:b/>
          <w:bCs/>
          <w:color w:val="FF0000"/>
        </w:rPr>
      </w:pPr>
      <w:r w:rsidRPr="001C37EE">
        <w:rPr>
          <w:rFonts w:ascii="Century Gothic" w:hAnsi="Century Gothic" w:cs="Arial"/>
          <w:color w:val="FF0000"/>
          <w:lang w:val="es-CO"/>
        </w:rPr>
        <w:t xml:space="preserve">8.2.1. </w:t>
      </w:r>
      <w:r w:rsidRPr="001C37EE">
        <w:rPr>
          <w:rFonts w:ascii="Century Gothic" w:hAnsi="Century Gothic"/>
          <w:b/>
          <w:bCs/>
          <w:color w:val="FF0000"/>
        </w:rPr>
        <w:t xml:space="preserve">Cumplimiento de Contratos Anteriores (Puntaje máximo 100 puntos) </w:t>
      </w:r>
    </w:p>
    <w:p w:rsidR="003C36AD" w:rsidRPr="001C37EE" w:rsidRDefault="003C36AD" w:rsidP="003C36AD">
      <w:pPr>
        <w:autoSpaceDE w:val="0"/>
        <w:autoSpaceDN w:val="0"/>
        <w:adjustRightInd w:val="0"/>
        <w:rPr>
          <w:rFonts w:ascii="Century Gothic" w:hAnsi="Century Gothic" w:cs="Arial"/>
          <w:color w:val="FF0000"/>
          <w:lang w:val="es-CO"/>
        </w:rPr>
      </w:pPr>
    </w:p>
    <w:p w:rsidR="003C36AD" w:rsidRPr="001C37EE" w:rsidRDefault="003C36AD" w:rsidP="003C36AD">
      <w:pPr>
        <w:autoSpaceDE w:val="0"/>
        <w:autoSpaceDN w:val="0"/>
        <w:adjustRightInd w:val="0"/>
        <w:jc w:val="both"/>
        <w:rPr>
          <w:rFonts w:ascii="Century Gothic" w:hAnsi="Century Gothic" w:cs="Arial"/>
          <w:color w:val="FF0000"/>
          <w:lang w:val="es-CO"/>
        </w:rPr>
      </w:pPr>
      <w:r w:rsidRPr="001C37EE">
        <w:rPr>
          <w:rFonts w:ascii="Century Gothic" w:hAnsi="Century Gothic" w:cs="Arial"/>
          <w:color w:val="FF0000"/>
          <w:lang w:val="es-CO"/>
        </w:rPr>
        <w:t>Si el Proponente registra multas o sanciones debidamente ejecutoriadas, que le hubieren sido impuestas dentro del último año (1) anterior a la fecha de cierre del proceso, el puntaje será el siguiente:</w:t>
      </w:r>
    </w:p>
    <w:p w:rsidR="00590485" w:rsidRPr="001C37EE" w:rsidRDefault="00590485" w:rsidP="003C36AD">
      <w:pPr>
        <w:autoSpaceDE w:val="0"/>
        <w:autoSpaceDN w:val="0"/>
        <w:adjustRightInd w:val="0"/>
        <w:jc w:val="both"/>
        <w:rPr>
          <w:rFonts w:ascii="Century Gothic" w:hAnsi="Century Gothic" w:cs="Arial"/>
          <w:color w:val="FF0000"/>
          <w:lang w:val="es-CO"/>
        </w:rPr>
      </w:pPr>
    </w:p>
    <w:tbl>
      <w:tblPr>
        <w:tblStyle w:val="Tablaconcuadrcula"/>
        <w:tblW w:w="0" w:type="auto"/>
        <w:jc w:val="center"/>
        <w:tblLook w:val="04A0" w:firstRow="1" w:lastRow="0" w:firstColumn="1" w:lastColumn="0" w:noHBand="0" w:noVBand="1"/>
      </w:tblPr>
      <w:tblGrid>
        <w:gridCol w:w="3572"/>
        <w:gridCol w:w="3572"/>
      </w:tblGrid>
      <w:tr w:rsidR="003C36AD" w:rsidRPr="001C37EE" w:rsidTr="003C36AD">
        <w:trPr>
          <w:trHeight w:val="227"/>
          <w:jc w:val="center"/>
        </w:trPr>
        <w:tc>
          <w:tcPr>
            <w:tcW w:w="3572" w:type="dxa"/>
            <w:shd w:val="clear" w:color="auto" w:fill="BFBFBF" w:themeFill="background1" w:themeFillShade="BF"/>
            <w:vAlign w:val="center"/>
          </w:tcPr>
          <w:p w:rsidR="003C36AD" w:rsidRPr="001C37EE" w:rsidRDefault="003C36AD" w:rsidP="003C36AD">
            <w:pPr>
              <w:autoSpaceDE w:val="0"/>
              <w:autoSpaceDN w:val="0"/>
              <w:adjustRightInd w:val="0"/>
              <w:jc w:val="center"/>
              <w:rPr>
                <w:rFonts w:ascii="Century Gothic" w:hAnsi="Century Gothic" w:cs="Arial"/>
                <w:b/>
                <w:noProof/>
                <w:color w:val="FF0000"/>
                <w:lang w:val="es-CO" w:eastAsia="es-CO"/>
              </w:rPr>
            </w:pPr>
            <w:r w:rsidRPr="001C37EE">
              <w:rPr>
                <w:rFonts w:ascii="Century Gothic" w:hAnsi="Century Gothic" w:cs="Arial"/>
                <w:b/>
                <w:noProof/>
                <w:color w:val="FF0000"/>
                <w:lang w:val="es-CO" w:eastAsia="es-CO"/>
              </w:rPr>
              <w:t>N° DE MULTAS O SANCIONES</w:t>
            </w:r>
          </w:p>
        </w:tc>
        <w:tc>
          <w:tcPr>
            <w:tcW w:w="3572" w:type="dxa"/>
            <w:shd w:val="clear" w:color="auto" w:fill="BFBFBF" w:themeFill="background1" w:themeFillShade="BF"/>
            <w:vAlign w:val="center"/>
          </w:tcPr>
          <w:p w:rsidR="003C36AD" w:rsidRPr="001C37EE" w:rsidRDefault="003C36AD" w:rsidP="003C36AD">
            <w:pPr>
              <w:autoSpaceDE w:val="0"/>
              <w:autoSpaceDN w:val="0"/>
              <w:adjustRightInd w:val="0"/>
              <w:jc w:val="center"/>
              <w:rPr>
                <w:rFonts w:ascii="Century Gothic" w:hAnsi="Century Gothic" w:cs="Arial"/>
                <w:b/>
                <w:noProof/>
                <w:color w:val="FF0000"/>
                <w:lang w:val="es-CO" w:eastAsia="es-CO"/>
              </w:rPr>
            </w:pPr>
            <w:r w:rsidRPr="001C37EE">
              <w:rPr>
                <w:rFonts w:ascii="Century Gothic" w:hAnsi="Century Gothic" w:cs="Arial"/>
                <w:b/>
                <w:noProof/>
                <w:color w:val="FF0000"/>
                <w:lang w:val="es-CO" w:eastAsia="es-CO"/>
              </w:rPr>
              <w:t>PUNTAJE</w:t>
            </w:r>
          </w:p>
        </w:tc>
      </w:tr>
      <w:tr w:rsidR="003C36AD" w:rsidRPr="001C37EE" w:rsidTr="003C36AD">
        <w:trPr>
          <w:trHeight w:val="227"/>
          <w:jc w:val="center"/>
        </w:trPr>
        <w:tc>
          <w:tcPr>
            <w:tcW w:w="3572" w:type="dxa"/>
            <w:vAlign w:val="center"/>
          </w:tcPr>
          <w:p w:rsidR="003C36AD" w:rsidRPr="001C37EE" w:rsidRDefault="003C36AD" w:rsidP="003C36AD">
            <w:pPr>
              <w:autoSpaceDE w:val="0"/>
              <w:autoSpaceDN w:val="0"/>
              <w:adjustRightInd w:val="0"/>
              <w:jc w:val="center"/>
              <w:rPr>
                <w:rFonts w:ascii="Century Gothic" w:hAnsi="Century Gothic" w:cs="Arial"/>
                <w:noProof/>
                <w:color w:val="FF0000"/>
                <w:lang w:val="es-CO" w:eastAsia="es-CO"/>
              </w:rPr>
            </w:pPr>
            <w:r w:rsidRPr="001C37EE">
              <w:rPr>
                <w:rFonts w:ascii="Century Gothic" w:hAnsi="Century Gothic" w:cs="Arial"/>
                <w:noProof/>
                <w:color w:val="FF0000"/>
                <w:lang w:val="es-CO" w:eastAsia="es-CO"/>
              </w:rPr>
              <w:t>0</w:t>
            </w:r>
          </w:p>
        </w:tc>
        <w:tc>
          <w:tcPr>
            <w:tcW w:w="3572" w:type="dxa"/>
            <w:vAlign w:val="center"/>
          </w:tcPr>
          <w:p w:rsidR="003C36AD" w:rsidRPr="001C37EE" w:rsidRDefault="003C36AD" w:rsidP="003C36AD">
            <w:pPr>
              <w:autoSpaceDE w:val="0"/>
              <w:autoSpaceDN w:val="0"/>
              <w:adjustRightInd w:val="0"/>
              <w:jc w:val="center"/>
              <w:rPr>
                <w:rFonts w:ascii="Century Gothic" w:hAnsi="Century Gothic" w:cs="Arial"/>
                <w:noProof/>
                <w:color w:val="FF0000"/>
                <w:lang w:val="es-CO" w:eastAsia="es-CO"/>
              </w:rPr>
            </w:pPr>
            <w:r w:rsidRPr="001C37EE">
              <w:rPr>
                <w:rFonts w:ascii="Century Gothic" w:hAnsi="Century Gothic" w:cs="Arial"/>
                <w:noProof/>
                <w:color w:val="FF0000"/>
                <w:lang w:val="es-CO" w:eastAsia="es-CO"/>
              </w:rPr>
              <w:t>100</w:t>
            </w:r>
          </w:p>
        </w:tc>
      </w:tr>
      <w:tr w:rsidR="003C36AD" w:rsidRPr="001C37EE" w:rsidTr="003C36AD">
        <w:trPr>
          <w:trHeight w:val="227"/>
          <w:jc w:val="center"/>
        </w:trPr>
        <w:tc>
          <w:tcPr>
            <w:tcW w:w="3572" w:type="dxa"/>
            <w:vAlign w:val="center"/>
          </w:tcPr>
          <w:p w:rsidR="003C36AD" w:rsidRPr="001C37EE" w:rsidRDefault="003C36AD" w:rsidP="003C36AD">
            <w:pPr>
              <w:autoSpaceDE w:val="0"/>
              <w:autoSpaceDN w:val="0"/>
              <w:adjustRightInd w:val="0"/>
              <w:jc w:val="center"/>
              <w:rPr>
                <w:rFonts w:ascii="Century Gothic" w:hAnsi="Century Gothic" w:cs="Arial"/>
                <w:noProof/>
                <w:color w:val="FF0000"/>
                <w:lang w:val="es-CO" w:eastAsia="es-CO"/>
              </w:rPr>
            </w:pPr>
            <w:r w:rsidRPr="001C37EE">
              <w:rPr>
                <w:rFonts w:ascii="Century Gothic" w:hAnsi="Century Gothic" w:cs="Arial"/>
                <w:noProof/>
                <w:color w:val="FF0000"/>
                <w:lang w:val="es-CO" w:eastAsia="es-CO"/>
              </w:rPr>
              <w:t>1 O MAS</w:t>
            </w:r>
          </w:p>
        </w:tc>
        <w:tc>
          <w:tcPr>
            <w:tcW w:w="3572" w:type="dxa"/>
            <w:vAlign w:val="center"/>
          </w:tcPr>
          <w:p w:rsidR="003C36AD" w:rsidRPr="001C37EE" w:rsidRDefault="003C36AD" w:rsidP="003C36AD">
            <w:pPr>
              <w:autoSpaceDE w:val="0"/>
              <w:autoSpaceDN w:val="0"/>
              <w:adjustRightInd w:val="0"/>
              <w:jc w:val="center"/>
              <w:rPr>
                <w:rFonts w:ascii="Century Gothic" w:hAnsi="Century Gothic" w:cs="Arial"/>
                <w:noProof/>
                <w:color w:val="FF0000"/>
                <w:u w:val="single"/>
                <w:lang w:val="es-CO" w:eastAsia="es-CO"/>
              </w:rPr>
            </w:pPr>
            <w:r w:rsidRPr="001C37EE">
              <w:rPr>
                <w:rFonts w:ascii="Century Gothic" w:hAnsi="Century Gothic" w:cs="Arial"/>
                <w:noProof/>
                <w:color w:val="FF0000"/>
                <w:u w:val="single"/>
                <w:lang w:val="es-CO" w:eastAsia="es-CO"/>
              </w:rPr>
              <w:t>0</w:t>
            </w:r>
          </w:p>
        </w:tc>
      </w:tr>
    </w:tbl>
    <w:p w:rsidR="00590485" w:rsidRPr="001C37EE" w:rsidRDefault="00590485" w:rsidP="003C36AD">
      <w:pPr>
        <w:autoSpaceDE w:val="0"/>
        <w:autoSpaceDN w:val="0"/>
        <w:adjustRightInd w:val="0"/>
        <w:jc w:val="both"/>
        <w:rPr>
          <w:rFonts w:ascii="Century Gothic" w:hAnsi="Century Gothic" w:cs="Arial"/>
          <w:color w:val="FF0000"/>
          <w:lang w:val="es-CO"/>
        </w:rPr>
      </w:pPr>
    </w:p>
    <w:p w:rsidR="003C36AD" w:rsidRPr="001C37EE" w:rsidRDefault="003C36AD" w:rsidP="003C36AD">
      <w:pPr>
        <w:autoSpaceDE w:val="0"/>
        <w:autoSpaceDN w:val="0"/>
        <w:adjustRightInd w:val="0"/>
        <w:jc w:val="both"/>
        <w:rPr>
          <w:rFonts w:ascii="Century Gothic" w:hAnsi="Century Gothic" w:cs="Arial"/>
          <w:color w:val="FF0000"/>
          <w:lang w:val="es-CO"/>
        </w:rPr>
      </w:pPr>
      <w:r w:rsidRPr="001C37EE">
        <w:rPr>
          <w:rFonts w:ascii="Century Gothic" w:hAnsi="Century Gothic" w:cs="Arial"/>
          <w:color w:val="FF0000"/>
          <w:lang w:val="es-CO"/>
        </w:rPr>
        <w:t xml:space="preserve">En el caso de consorcios o uniones temporales u otra forma de asociación, se restará el puntaje por multas o sanciones que registre uno cualquiera de sus integrantes. </w:t>
      </w:r>
    </w:p>
    <w:p w:rsidR="003C36AD" w:rsidRPr="001C37EE" w:rsidRDefault="003C36AD" w:rsidP="003C36AD">
      <w:pPr>
        <w:autoSpaceDE w:val="0"/>
        <w:autoSpaceDN w:val="0"/>
        <w:adjustRightInd w:val="0"/>
        <w:jc w:val="both"/>
        <w:rPr>
          <w:rFonts w:ascii="Century Gothic" w:hAnsi="Century Gothic" w:cs="Arial"/>
          <w:color w:val="FF0000"/>
          <w:lang w:val="es-CO"/>
        </w:rPr>
      </w:pPr>
    </w:p>
    <w:p w:rsidR="003C36AD" w:rsidRPr="001C37EE" w:rsidRDefault="003C36AD" w:rsidP="003C36AD">
      <w:pPr>
        <w:autoSpaceDE w:val="0"/>
        <w:autoSpaceDN w:val="0"/>
        <w:adjustRightInd w:val="0"/>
        <w:jc w:val="both"/>
        <w:rPr>
          <w:rFonts w:ascii="Century Gothic" w:hAnsi="Century Gothic" w:cs="Arial"/>
          <w:color w:val="FF0000"/>
          <w:lang w:val="es-CO"/>
        </w:rPr>
      </w:pPr>
      <w:r w:rsidRPr="001C37EE">
        <w:rPr>
          <w:rFonts w:ascii="Century Gothic" w:hAnsi="Century Gothic" w:cs="Arial"/>
          <w:color w:val="FF0000"/>
          <w:lang w:val="es-CO"/>
        </w:rPr>
        <w:t xml:space="preserve">La información sobre multas o sanciones será obtenida del Registro Único de Proponentes (RUP) de la Cámara de Comercio para proponentes nacionales o extranjeros con domicilio o sucursal en Colombia Adicionalmente todos los proponentes nacionales o extranjeros con o sin domicilio en Colombia, deberán diligenciar el Anexo correspondiente. </w:t>
      </w:r>
    </w:p>
    <w:p w:rsidR="003C36AD" w:rsidRPr="001C37EE" w:rsidRDefault="003C36AD" w:rsidP="003C36AD">
      <w:pPr>
        <w:autoSpaceDE w:val="0"/>
        <w:autoSpaceDN w:val="0"/>
        <w:adjustRightInd w:val="0"/>
        <w:jc w:val="both"/>
        <w:rPr>
          <w:rFonts w:ascii="Century Gothic" w:hAnsi="Century Gothic" w:cs="Arial"/>
          <w:color w:val="FF0000"/>
          <w:lang w:val="es-CO"/>
        </w:rPr>
      </w:pPr>
    </w:p>
    <w:p w:rsidR="003C36AD" w:rsidRPr="001C37EE" w:rsidRDefault="003C36AD" w:rsidP="003C36AD">
      <w:pPr>
        <w:autoSpaceDE w:val="0"/>
        <w:autoSpaceDN w:val="0"/>
        <w:adjustRightInd w:val="0"/>
        <w:jc w:val="both"/>
        <w:rPr>
          <w:rFonts w:ascii="Century Gothic" w:hAnsi="Century Gothic" w:cs="Arial"/>
          <w:color w:val="FF0000"/>
          <w:u w:val="single"/>
          <w:lang w:val="es-CO" w:eastAsia="es-CO"/>
        </w:rPr>
      </w:pPr>
      <w:r w:rsidRPr="001C37EE">
        <w:rPr>
          <w:rFonts w:ascii="Century Gothic" w:hAnsi="Century Gothic" w:cs="Arial"/>
          <w:color w:val="FF0000"/>
          <w:lang w:val="es-CO"/>
        </w:rPr>
        <w:t>En caso de darse multas o sanciones entre el cierre y adjudicación, el puntaje será objeto de modificación.</w:t>
      </w:r>
    </w:p>
    <w:p w:rsidR="00B51934" w:rsidRPr="001C37EE" w:rsidRDefault="00B51934" w:rsidP="00C85A46">
      <w:pPr>
        <w:pStyle w:val="toa"/>
        <w:rPr>
          <w:rFonts w:ascii="Tahoma" w:eastAsia="CenturyGothic" w:hAnsi="Tahoma" w:cs="Tahoma"/>
          <w:color w:val="FF0000"/>
          <w:sz w:val="20"/>
          <w:lang w:val="es-CO" w:eastAsia="es-CO"/>
        </w:rPr>
      </w:pPr>
    </w:p>
    <w:p w:rsidR="00C85A46" w:rsidRPr="001C37EE" w:rsidRDefault="00C85A46" w:rsidP="00C85A46">
      <w:pPr>
        <w:pStyle w:val="Prrafodelista41"/>
        <w:numPr>
          <w:ilvl w:val="1"/>
          <w:numId w:val="20"/>
        </w:numPr>
        <w:autoSpaceDE w:val="0"/>
        <w:autoSpaceDN w:val="0"/>
        <w:adjustRightInd w:val="0"/>
        <w:spacing w:after="0" w:line="240" w:lineRule="auto"/>
        <w:jc w:val="both"/>
        <w:rPr>
          <w:rFonts w:ascii="Century Gothic" w:hAnsi="Century Gothic" w:cs="Arial"/>
          <w:b/>
          <w:color w:val="FF0000"/>
        </w:rPr>
      </w:pPr>
      <w:r w:rsidRPr="001C37EE">
        <w:rPr>
          <w:rFonts w:ascii="Century Gothic" w:hAnsi="Century Gothic" w:cs="Arial"/>
          <w:b/>
          <w:color w:val="FF0000"/>
        </w:rPr>
        <w:t xml:space="preserve">PUNTAJE POR </w:t>
      </w:r>
      <w:r w:rsidRPr="001C37EE">
        <w:rPr>
          <w:rFonts w:ascii="Century Gothic" w:hAnsi="Century Gothic" w:cs="Arial"/>
          <w:b/>
          <w:color w:val="FF0000"/>
          <w:spacing w:val="-3"/>
        </w:rPr>
        <w:t>PROTECCIÓN A LA INDUSTRIA NACIONAL</w:t>
      </w:r>
    </w:p>
    <w:p w:rsidR="00C85A46" w:rsidRPr="001C37EE" w:rsidRDefault="00C85A46" w:rsidP="00C85A46">
      <w:pPr>
        <w:pStyle w:val="Prrafodelista41"/>
        <w:autoSpaceDE w:val="0"/>
        <w:autoSpaceDN w:val="0"/>
        <w:adjustRightInd w:val="0"/>
        <w:spacing w:after="0" w:line="240" w:lineRule="auto"/>
        <w:ind w:left="0"/>
        <w:jc w:val="both"/>
        <w:rPr>
          <w:rFonts w:ascii="Century Gothic" w:hAnsi="Century Gothic" w:cs="Arial"/>
          <w:b/>
          <w:color w:val="FF0000"/>
        </w:rPr>
      </w:pPr>
    </w:p>
    <w:p w:rsidR="00C85A46" w:rsidRPr="001C37EE" w:rsidRDefault="00C85A46" w:rsidP="00C85A46">
      <w:pPr>
        <w:jc w:val="both"/>
        <w:rPr>
          <w:rFonts w:ascii="Century Gothic" w:hAnsi="Century Gothic" w:cs="Arial"/>
          <w:b/>
          <w:bCs/>
          <w:color w:val="FF0000"/>
          <w:sz w:val="22"/>
          <w:szCs w:val="22"/>
          <w:u w:val="single"/>
          <w:lang w:val="es-CO"/>
        </w:rPr>
      </w:pPr>
      <w:r w:rsidRPr="001C37EE">
        <w:rPr>
          <w:rFonts w:ascii="Century Gothic" w:hAnsi="Century Gothic" w:cs="Arial"/>
          <w:b/>
          <w:bCs/>
          <w:color w:val="FF0000"/>
          <w:sz w:val="22"/>
          <w:szCs w:val="22"/>
          <w:u w:val="single"/>
          <w:lang w:val="es-CO"/>
        </w:rPr>
        <w:t>Puntaje máximo a obtener (100 puntos)</w:t>
      </w:r>
    </w:p>
    <w:p w:rsidR="00C85A46" w:rsidRPr="001C37EE" w:rsidRDefault="00C85A46" w:rsidP="00C85A46">
      <w:pPr>
        <w:pStyle w:val="Prrafodelista41"/>
        <w:autoSpaceDE w:val="0"/>
        <w:autoSpaceDN w:val="0"/>
        <w:adjustRightInd w:val="0"/>
        <w:spacing w:after="0" w:line="240" w:lineRule="auto"/>
        <w:ind w:left="0"/>
        <w:jc w:val="both"/>
        <w:rPr>
          <w:rFonts w:ascii="Century Gothic" w:hAnsi="Century Gothic" w:cs="Arial"/>
          <w:b/>
          <w:color w:val="FF0000"/>
          <w:lang w:val="es-CO"/>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 xml:space="preserve">De acuerdo con lo previsto en el artículo 2 de la Ley 816 de 2003, “por medio de la cual se apoya a la industria nacional a través de la contratación pública”, y el “Manual para el manejo de los incentivos en los Procesos de Contratación”, expedido por Colombia compra Eficiente, el </w:t>
      </w:r>
      <w:r w:rsidRPr="001C37EE">
        <w:rPr>
          <w:rFonts w:ascii="Century Gothic" w:hAnsi="Century Gothic" w:cs="Arial"/>
          <w:color w:val="FF0000"/>
          <w:sz w:val="22"/>
          <w:szCs w:val="22"/>
          <w:lang w:val="es-CO"/>
        </w:rPr>
        <w:t>Municipio</w:t>
      </w:r>
      <w:r w:rsidRPr="001C37EE">
        <w:rPr>
          <w:rFonts w:ascii="Century Gothic" w:hAnsi="Century Gothic" w:cs="Arial"/>
          <w:color w:val="FF0000"/>
          <w:sz w:val="22"/>
          <w:szCs w:val="22"/>
        </w:rPr>
        <w:t xml:space="preserve"> asignará el siguiente puntaje:</w:t>
      </w:r>
    </w:p>
    <w:p w:rsidR="00C85A46" w:rsidRPr="001C37EE" w:rsidRDefault="00C85A46" w:rsidP="00C85A46">
      <w:pPr>
        <w:jc w:val="both"/>
        <w:rPr>
          <w:rFonts w:ascii="Century Gothic" w:hAnsi="Century Gothic" w:cs="Arial"/>
          <w:color w:val="FF0000"/>
          <w:spacing w:val="-3"/>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2"/>
        <w:gridCol w:w="7681"/>
      </w:tblGrid>
      <w:tr w:rsidR="00C85A46" w:rsidRPr="001C37EE" w:rsidTr="0012664E">
        <w:trPr>
          <w:jc w:val="center"/>
        </w:trPr>
        <w:tc>
          <w:tcPr>
            <w:tcW w:w="1872" w:type="dxa"/>
            <w:tcBorders>
              <w:top w:val="single" w:sz="4" w:space="0" w:color="000000"/>
              <w:left w:val="single" w:sz="4" w:space="0" w:color="000000"/>
              <w:bottom w:val="single" w:sz="4" w:space="0" w:color="000000"/>
              <w:right w:val="single" w:sz="4" w:space="0" w:color="000000"/>
            </w:tcBorders>
            <w:shd w:val="clear" w:color="auto" w:fill="A6A6A6"/>
          </w:tcPr>
          <w:p w:rsidR="00C85A46" w:rsidRPr="001C37EE" w:rsidRDefault="00C85A46" w:rsidP="0012664E">
            <w:pPr>
              <w:autoSpaceDE w:val="0"/>
              <w:autoSpaceDN w:val="0"/>
              <w:adjustRightInd w:val="0"/>
              <w:jc w:val="center"/>
              <w:rPr>
                <w:rFonts w:ascii="Century Gothic" w:hAnsi="Century Gothic" w:cs="Arial"/>
                <w:b/>
                <w:bCs/>
                <w:color w:val="FF0000"/>
                <w:sz w:val="22"/>
                <w:szCs w:val="22"/>
              </w:rPr>
            </w:pPr>
            <w:r w:rsidRPr="001C37EE">
              <w:rPr>
                <w:rFonts w:ascii="Century Gothic" w:hAnsi="Century Gothic" w:cs="Arial"/>
                <w:b/>
                <w:bCs/>
                <w:color w:val="FF0000"/>
                <w:sz w:val="22"/>
                <w:szCs w:val="22"/>
              </w:rPr>
              <w:t>PUNTAJE</w:t>
            </w:r>
          </w:p>
        </w:tc>
        <w:tc>
          <w:tcPr>
            <w:tcW w:w="7681" w:type="dxa"/>
            <w:tcBorders>
              <w:top w:val="single" w:sz="4" w:space="0" w:color="000000"/>
              <w:left w:val="single" w:sz="4" w:space="0" w:color="000000"/>
              <w:bottom w:val="single" w:sz="4" w:space="0" w:color="000000"/>
              <w:right w:val="single" w:sz="4" w:space="0" w:color="000000"/>
            </w:tcBorders>
            <w:shd w:val="clear" w:color="auto" w:fill="A6A6A6"/>
          </w:tcPr>
          <w:p w:rsidR="00C85A46" w:rsidRPr="001C37EE" w:rsidRDefault="00C85A46" w:rsidP="0012664E">
            <w:pPr>
              <w:autoSpaceDE w:val="0"/>
              <w:autoSpaceDN w:val="0"/>
              <w:adjustRightInd w:val="0"/>
              <w:jc w:val="center"/>
              <w:rPr>
                <w:rFonts w:ascii="Century Gothic" w:hAnsi="Century Gothic" w:cs="Arial"/>
                <w:b/>
                <w:bCs/>
                <w:color w:val="FF0000"/>
                <w:sz w:val="22"/>
                <w:szCs w:val="22"/>
              </w:rPr>
            </w:pPr>
            <w:r w:rsidRPr="001C37EE">
              <w:rPr>
                <w:rFonts w:ascii="Century Gothic" w:hAnsi="Century Gothic" w:cs="Arial"/>
                <w:b/>
                <w:bCs/>
                <w:color w:val="FF0000"/>
                <w:sz w:val="22"/>
                <w:szCs w:val="22"/>
              </w:rPr>
              <w:t>CONDICIÓN</w:t>
            </w:r>
          </w:p>
        </w:tc>
      </w:tr>
      <w:tr w:rsidR="00C85A46" w:rsidRPr="001C37EE" w:rsidTr="0012664E">
        <w:trPr>
          <w:jc w:val="center"/>
        </w:trPr>
        <w:tc>
          <w:tcPr>
            <w:tcW w:w="1872" w:type="dxa"/>
            <w:tcBorders>
              <w:top w:val="single" w:sz="4" w:space="0" w:color="000000"/>
              <w:left w:val="single" w:sz="4" w:space="0" w:color="000000"/>
              <w:bottom w:val="single" w:sz="4" w:space="0" w:color="000000"/>
              <w:right w:val="single" w:sz="4" w:space="0" w:color="000000"/>
            </w:tcBorders>
            <w:vAlign w:val="center"/>
          </w:tcPr>
          <w:p w:rsidR="00C85A46" w:rsidRPr="001C37EE" w:rsidRDefault="00C85A46" w:rsidP="0012664E">
            <w:pPr>
              <w:autoSpaceDE w:val="0"/>
              <w:autoSpaceDN w:val="0"/>
              <w:adjustRightInd w:val="0"/>
              <w:jc w:val="center"/>
              <w:rPr>
                <w:rFonts w:ascii="Century Gothic" w:hAnsi="Century Gothic" w:cs="Arial"/>
                <w:color w:val="FF0000"/>
                <w:sz w:val="22"/>
                <w:szCs w:val="22"/>
              </w:rPr>
            </w:pPr>
            <w:r w:rsidRPr="001C37EE">
              <w:rPr>
                <w:rFonts w:ascii="Century Gothic" w:hAnsi="Century Gothic" w:cs="Arial"/>
                <w:color w:val="FF0000"/>
                <w:sz w:val="22"/>
                <w:szCs w:val="22"/>
              </w:rPr>
              <w:t>100</w:t>
            </w:r>
          </w:p>
        </w:tc>
        <w:tc>
          <w:tcPr>
            <w:tcW w:w="7681" w:type="dxa"/>
            <w:tcBorders>
              <w:top w:val="single" w:sz="4" w:space="0" w:color="000000"/>
              <w:left w:val="single" w:sz="4" w:space="0" w:color="000000"/>
              <w:bottom w:val="single" w:sz="4" w:space="0" w:color="000000"/>
              <w:right w:val="single" w:sz="4" w:space="0" w:color="000000"/>
            </w:tcBorders>
          </w:tcPr>
          <w:p w:rsidR="00C85A46" w:rsidRPr="001C37EE" w:rsidRDefault="00C85A46" w:rsidP="0012664E">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Se asignará este puntaje a los proponentes que oferten servicios nacionales para la ejecución del contrato.</w:t>
            </w:r>
          </w:p>
        </w:tc>
      </w:tr>
      <w:tr w:rsidR="00C85A46" w:rsidRPr="001C37EE" w:rsidTr="0012664E">
        <w:trPr>
          <w:jc w:val="center"/>
        </w:trPr>
        <w:tc>
          <w:tcPr>
            <w:tcW w:w="1872" w:type="dxa"/>
            <w:tcBorders>
              <w:top w:val="single" w:sz="4" w:space="0" w:color="000000"/>
              <w:left w:val="single" w:sz="4" w:space="0" w:color="000000"/>
              <w:bottom w:val="single" w:sz="4" w:space="0" w:color="000000"/>
              <w:right w:val="single" w:sz="4" w:space="0" w:color="000000"/>
            </w:tcBorders>
            <w:vAlign w:val="center"/>
          </w:tcPr>
          <w:p w:rsidR="00C85A46" w:rsidRPr="001C37EE" w:rsidRDefault="00C85A46" w:rsidP="0012664E">
            <w:pPr>
              <w:autoSpaceDE w:val="0"/>
              <w:autoSpaceDN w:val="0"/>
              <w:adjustRightInd w:val="0"/>
              <w:jc w:val="center"/>
              <w:rPr>
                <w:rFonts w:ascii="Century Gothic" w:hAnsi="Century Gothic" w:cs="Arial"/>
                <w:color w:val="FF0000"/>
                <w:sz w:val="22"/>
                <w:szCs w:val="22"/>
              </w:rPr>
            </w:pPr>
            <w:r w:rsidRPr="001C37EE">
              <w:rPr>
                <w:rFonts w:ascii="Century Gothic" w:hAnsi="Century Gothic" w:cs="Arial"/>
                <w:color w:val="FF0000"/>
                <w:sz w:val="22"/>
                <w:szCs w:val="22"/>
              </w:rPr>
              <w:t>50</w:t>
            </w:r>
          </w:p>
        </w:tc>
        <w:tc>
          <w:tcPr>
            <w:tcW w:w="7681" w:type="dxa"/>
            <w:tcBorders>
              <w:top w:val="single" w:sz="4" w:space="0" w:color="000000"/>
              <w:left w:val="single" w:sz="4" w:space="0" w:color="000000"/>
              <w:bottom w:val="single" w:sz="4" w:space="0" w:color="000000"/>
              <w:right w:val="single" w:sz="4" w:space="0" w:color="000000"/>
            </w:tcBorders>
          </w:tcPr>
          <w:p w:rsidR="00C85A46" w:rsidRPr="001C37EE" w:rsidRDefault="00C85A46" w:rsidP="0012664E">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Se asignará este puntaje a los proponentes que oferten servicios extranjeros que incorporen bienes nacionales.</w:t>
            </w:r>
          </w:p>
        </w:tc>
      </w:tr>
      <w:tr w:rsidR="00C85A46" w:rsidRPr="001C37EE" w:rsidTr="0012664E">
        <w:trPr>
          <w:jc w:val="center"/>
        </w:trPr>
        <w:tc>
          <w:tcPr>
            <w:tcW w:w="1872" w:type="dxa"/>
            <w:tcBorders>
              <w:top w:val="single" w:sz="4" w:space="0" w:color="000000"/>
              <w:left w:val="single" w:sz="4" w:space="0" w:color="000000"/>
              <w:bottom w:val="single" w:sz="4" w:space="0" w:color="000000"/>
              <w:right w:val="single" w:sz="4" w:space="0" w:color="000000"/>
            </w:tcBorders>
            <w:vAlign w:val="center"/>
          </w:tcPr>
          <w:p w:rsidR="00C85A46" w:rsidRPr="001C37EE" w:rsidRDefault="00C85A46" w:rsidP="0012664E">
            <w:pPr>
              <w:autoSpaceDE w:val="0"/>
              <w:autoSpaceDN w:val="0"/>
              <w:adjustRightInd w:val="0"/>
              <w:jc w:val="center"/>
              <w:rPr>
                <w:rFonts w:ascii="Century Gothic" w:hAnsi="Century Gothic" w:cs="Arial"/>
                <w:color w:val="FF0000"/>
                <w:sz w:val="22"/>
                <w:szCs w:val="22"/>
              </w:rPr>
            </w:pPr>
            <w:r w:rsidRPr="001C37EE">
              <w:rPr>
                <w:rFonts w:ascii="Century Gothic" w:hAnsi="Century Gothic" w:cs="Arial"/>
                <w:color w:val="FF0000"/>
                <w:sz w:val="22"/>
                <w:szCs w:val="22"/>
              </w:rPr>
              <w:t>0</w:t>
            </w:r>
          </w:p>
        </w:tc>
        <w:tc>
          <w:tcPr>
            <w:tcW w:w="7681" w:type="dxa"/>
            <w:tcBorders>
              <w:top w:val="single" w:sz="4" w:space="0" w:color="000000"/>
              <w:left w:val="single" w:sz="4" w:space="0" w:color="000000"/>
              <w:bottom w:val="single" w:sz="4" w:space="0" w:color="000000"/>
              <w:right w:val="single" w:sz="4" w:space="0" w:color="000000"/>
            </w:tcBorders>
          </w:tcPr>
          <w:p w:rsidR="00C85A46" w:rsidRPr="001C37EE" w:rsidRDefault="00C85A46" w:rsidP="0012664E">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Se asignará este puntaje al proponente que no realice la oferta de servicios nacionales o incorporación de los mismos.</w:t>
            </w:r>
          </w:p>
        </w:tc>
      </w:tr>
    </w:tbl>
    <w:p w:rsidR="00C85A46" w:rsidRPr="001C37EE" w:rsidRDefault="00C85A46" w:rsidP="00C85A46">
      <w:pPr>
        <w:jc w:val="both"/>
        <w:rPr>
          <w:rFonts w:ascii="Century Gothic" w:hAnsi="Century Gothic" w:cs="Arial"/>
          <w:color w:val="FF0000"/>
          <w:spacing w:val="-3"/>
          <w:sz w:val="22"/>
          <w:szCs w:val="22"/>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El proponente deberá presentar con su propuesta manifestación escrita de su oferta que apoye la industria nacional conforme al anexo que facilita la Entidad.</w:t>
      </w:r>
    </w:p>
    <w:p w:rsidR="00C85A46" w:rsidRPr="001C37EE" w:rsidRDefault="00C85A46" w:rsidP="00C85A46">
      <w:pPr>
        <w:autoSpaceDE w:val="0"/>
        <w:autoSpaceDN w:val="0"/>
        <w:adjustRightInd w:val="0"/>
        <w:jc w:val="both"/>
        <w:rPr>
          <w:rFonts w:ascii="Century Gothic" w:hAnsi="Century Gothic" w:cs="Arial"/>
          <w:color w:val="FF0000"/>
          <w:sz w:val="22"/>
          <w:szCs w:val="22"/>
        </w:rPr>
      </w:pPr>
    </w:p>
    <w:p w:rsidR="00C85A46" w:rsidRPr="001C37EE" w:rsidRDefault="00C85A46" w:rsidP="00C85A46">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color w:val="FF0000"/>
          <w:sz w:val="22"/>
          <w:szCs w:val="22"/>
        </w:rPr>
        <w:t>En el caso de proponentes plurales conformados por integrantes nacionales (y/o extranjeros con derecho a trato nacional) y extranjeros sin derecho a trato nacional, el puntaje se asignará en proporción al porcentaje de participación de cada integrante, según sea su condición de nacional o extranjero.</w:t>
      </w:r>
    </w:p>
    <w:p w:rsidR="00C85A46" w:rsidRPr="001C37EE" w:rsidRDefault="00C85A46" w:rsidP="00C85A46">
      <w:pPr>
        <w:pStyle w:val="Prrafodelista"/>
        <w:autoSpaceDE w:val="0"/>
        <w:autoSpaceDN w:val="0"/>
        <w:adjustRightInd w:val="0"/>
        <w:spacing w:after="0" w:line="240" w:lineRule="auto"/>
        <w:ind w:left="0"/>
        <w:contextualSpacing/>
        <w:jc w:val="both"/>
        <w:rPr>
          <w:rFonts w:ascii="Century Gothic" w:hAnsi="Century Gothic" w:cs="Arial"/>
          <w:color w:val="FF0000"/>
          <w:spacing w:val="-1"/>
          <w:sz w:val="22"/>
          <w:szCs w:val="22"/>
          <w:lang w:val="es-ES"/>
        </w:rPr>
      </w:pPr>
    </w:p>
    <w:p w:rsidR="002B712C" w:rsidRPr="001C37EE" w:rsidRDefault="00C85A46" w:rsidP="00C85A46">
      <w:pPr>
        <w:widowControl w:val="0"/>
        <w:autoSpaceDE w:val="0"/>
        <w:autoSpaceDN w:val="0"/>
        <w:adjustRightInd w:val="0"/>
        <w:jc w:val="both"/>
        <w:rPr>
          <w:rFonts w:ascii="Century Gothic" w:hAnsi="Century Gothic" w:cs="Arial"/>
          <w:color w:val="FF0000"/>
          <w:sz w:val="22"/>
          <w:szCs w:val="22"/>
          <w:lang w:val="es-CO"/>
        </w:rPr>
      </w:pPr>
      <w:r w:rsidRPr="001C37EE">
        <w:rPr>
          <w:rFonts w:ascii="Century Gothic" w:hAnsi="Century Gothic" w:cs="Arial"/>
          <w:color w:val="FF0000"/>
          <w:sz w:val="22"/>
          <w:szCs w:val="22"/>
          <w:lang w:val="es-CO"/>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Este último caso se demostrará con informe de la respectiva Misión Diplomática Colombiana, que se acompañará a la documentación que se presente.</w:t>
      </w:r>
    </w:p>
    <w:p w:rsidR="00C85A46" w:rsidRDefault="00C85A46" w:rsidP="00C85A46">
      <w:pPr>
        <w:widowControl w:val="0"/>
        <w:autoSpaceDE w:val="0"/>
        <w:autoSpaceDN w:val="0"/>
        <w:adjustRightInd w:val="0"/>
        <w:jc w:val="both"/>
        <w:rPr>
          <w:rFonts w:ascii="Century Gothic" w:hAnsi="Century Gothic" w:cs="Arial"/>
          <w:sz w:val="22"/>
          <w:szCs w:val="22"/>
          <w:lang w:val="es-CO"/>
        </w:rPr>
      </w:pPr>
    </w:p>
    <w:p w:rsidR="00CB7532" w:rsidRDefault="00CB7532" w:rsidP="00C85A46">
      <w:pPr>
        <w:widowControl w:val="0"/>
        <w:autoSpaceDE w:val="0"/>
        <w:autoSpaceDN w:val="0"/>
        <w:adjustRightInd w:val="0"/>
        <w:jc w:val="both"/>
        <w:rPr>
          <w:rFonts w:ascii="Century Gothic" w:hAnsi="Century Gothic" w:cs="Arial"/>
          <w:sz w:val="22"/>
          <w:szCs w:val="22"/>
          <w:lang w:val="es-CO"/>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sz w:val="22"/>
          <w:szCs w:val="22"/>
        </w:rPr>
      </w:pPr>
      <w:r w:rsidRPr="00AB494C">
        <w:rPr>
          <w:rFonts w:ascii="Century Gothic" w:hAnsi="Century Gothic" w:cs="Arial"/>
          <w:b/>
          <w:bCs/>
          <w:sz w:val="22"/>
          <w:szCs w:val="22"/>
        </w:rPr>
        <w:t>9.  TIPIFICACIÓN, ESTIMACIÓN Y ASIGNACIÓN DE RIESGOS PREVISIBLES</w:t>
      </w:r>
    </w:p>
    <w:p w:rsidR="00CF4FE0" w:rsidRPr="00AB494C" w:rsidRDefault="00CF4FE0" w:rsidP="007A270F">
      <w:pPr>
        <w:widowControl w:val="0"/>
        <w:overflowPunct w:val="0"/>
        <w:autoSpaceDE w:val="0"/>
        <w:autoSpaceDN w:val="0"/>
        <w:adjustRightInd w:val="0"/>
        <w:ind w:right="20"/>
        <w:jc w:val="both"/>
        <w:rPr>
          <w:rFonts w:ascii="Century Gothic" w:hAnsi="Century Gothic" w:cs="Arial"/>
          <w:sz w:val="22"/>
          <w:szCs w:val="22"/>
        </w:rPr>
      </w:pPr>
    </w:p>
    <w:p w:rsidR="001D5FCA" w:rsidRPr="006013B1" w:rsidRDefault="001D5FCA" w:rsidP="007A270F">
      <w:pPr>
        <w:widowControl w:val="0"/>
        <w:overflowPunct w:val="0"/>
        <w:autoSpaceDE w:val="0"/>
        <w:autoSpaceDN w:val="0"/>
        <w:adjustRightInd w:val="0"/>
        <w:ind w:right="20"/>
        <w:jc w:val="both"/>
        <w:rPr>
          <w:rFonts w:ascii="Century Gothic" w:hAnsi="Century Gothic" w:cs="Arial"/>
          <w:color w:val="FF0000"/>
          <w:sz w:val="22"/>
          <w:szCs w:val="22"/>
        </w:rPr>
      </w:pPr>
      <w:r w:rsidRPr="006013B1">
        <w:rPr>
          <w:rFonts w:ascii="Century Gothic" w:hAnsi="Century Gothic" w:cs="Arial"/>
          <w:color w:val="FF0000"/>
          <w:sz w:val="22"/>
          <w:szCs w:val="22"/>
        </w:rPr>
        <w:t xml:space="preserve">El valor de la propuesta deberá incluir todos los costos directos e indirectos para la completa y adecuada ejecución de la obra de la presente </w:t>
      </w:r>
      <w:r w:rsidR="006013B1" w:rsidRPr="006013B1">
        <w:rPr>
          <w:rFonts w:ascii="Century Gothic" w:hAnsi="Century Gothic" w:cs="Arial"/>
          <w:color w:val="FF0000"/>
          <w:sz w:val="22"/>
          <w:szCs w:val="22"/>
        </w:rPr>
        <w:t>licitación Pública</w:t>
      </w:r>
      <w:r w:rsidRPr="006013B1">
        <w:rPr>
          <w:rFonts w:ascii="Century Gothic" w:hAnsi="Century Gothic" w:cs="Arial"/>
          <w:color w:val="FF0000"/>
          <w:sz w:val="22"/>
          <w:szCs w:val="22"/>
        </w:rPr>
        <w:t xml:space="preserve"> y los riesgos y administración de riesgos. Por ser relevantes, a continuación se relacionan algunos de los aspectos que el PROPONENTE debe tener en cuenta para determinar el precio de la oferta:</w:t>
      </w:r>
    </w:p>
    <w:p w:rsidR="00734EC7" w:rsidRPr="006013B1" w:rsidRDefault="00734EC7" w:rsidP="007A270F">
      <w:pPr>
        <w:widowControl w:val="0"/>
        <w:autoSpaceDE w:val="0"/>
        <w:autoSpaceDN w:val="0"/>
        <w:adjustRightInd w:val="0"/>
        <w:jc w:val="both"/>
        <w:rPr>
          <w:rFonts w:ascii="Century Gothic" w:hAnsi="Century Gothic" w:cs="Arial"/>
          <w:color w:val="FF0000"/>
          <w:sz w:val="22"/>
          <w:szCs w:val="22"/>
        </w:rPr>
      </w:pPr>
    </w:p>
    <w:p w:rsidR="00734EC7" w:rsidRPr="006013B1" w:rsidRDefault="00734EC7" w:rsidP="007A270F">
      <w:pPr>
        <w:jc w:val="both"/>
        <w:rPr>
          <w:rFonts w:ascii="Century Gothic" w:hAnsi="Century Gothic" w:cs="Arial"/>
          <w:iCs/>
          <w:color w:val="FF0000"/>
          <w:spacing w:val="-3"/>
          <w:sz w:val="22"/>
          <w:szCs w:val="22"/>
        </w:rPr>
      </w:pPr>
      <w:r w:rsidRPr="006013B1">
        <w:rPr>
          <w:rFonts w:ascii="Century Gothic" w:hAnsi="Century Gothic" w:cs="Arial"/>
          <w:color w:val="FF0000"/>
          <w:spacing w:val="-3"/>
          <w:sz w:val="22"/>
          <w:szCs w:val="22"/>
        </w:rPr>
        <w:t>El “riesg</w:t>
      </w:r>
      <w:r w:rsidR="00C722D7" w:rsidRPr="006013B1">
        <w:rPr>
          <w:rFonts w:ascii="Century Gothic" w:hAnsi="Century Gothic" w:cs="Arial"/>
          <w:color w:val="FF0000"/>
          <w:spacing w:val="-3"/>
          <w:sz w:val="22"/>
          <w:szCs w:val="22"/>
        </w:rPr>
        <w:t xml:space="preserve">o”, es definido en el artículo 2.2.1.1.1.3.1 del Decreto </w:t>
      </w:r>
      <w:r w:rsidRPr="006013B1">
        <w:rPr>
          <w:rFonts w:ascii="Century Gothic" w:hAnsi="Century Gothic" w:cs="Arial"/>
          <w:color w:val="FF0000"/>
          <w:spacing w:val="-3"/>
          <w:sz w:val="22"/>
          <w:szCs w:val="22"/>
        </w:rPr>
        <w:t>10</w:t>
      </w:r>
      <w:r w:rsidR="00C722D7" w:rsidRPr="006013B1">
        <w:rPr>
          <w:rFonts w:ascii="Century Gothic" w:hAnsi="Century Gothic" w:cs="Arial"/>
          <w:color w:val="FF0000"/>
          <w:spacing w:val="-3"/>
          <w:sz w:val="22"/>
          <w:szCs w:val="22"/>
        </w:rPr>
        <w:t>82 de 2015</w:t>
      </w:r>
      <w:r w:rsidRPr="006013B1">
        <w:rPr>
          <w:rFonts w:ascii="Century Gothic" w:hAnsi="Century Gothic" w:cs="Arial"/>
          <w:color w:val="FF0000"/>
          <w:spacing w:val="-3"/>
          <w:sz w:val="22"/>
          <w:szCs w:val="22"/>
        </w:rPr>
        <w:t xml:space="preserve"> como: </w:t>
      </w:r>
      <w:r w:rsidRPr="006013B1">
        <w:rPr>
          <w:rFonts w:ascii="Century Gothic" w:hAnsi="Century Gothic" w:cs="Arial"/>
          <w:iCs/>
          <w:color w:val="FF0000"/>
          <w:spacing w:val="-3"/>
          <w:sz w:val="22"/>
          <w:szCs w:val="22"/>
        </w:rPr>
        <w:t>“un evento que puede generar efectos adversos y de distinta magnitud en el logro de los objetivos del Proceso de Contratación o en la ejecución de un contrato”</w:t>
      </w:r>
      <w:r w:rsidRPr="006013B1">
        <w:rPr>
          <w:rFonts w:ascii="Century Gothic" w:hAnsi="Century Gothic" w:cs="Arial"/>
          <w:color w:val="FF0000"/>
          <w:spacing w:val="-3"/>
          <w:sz w:val="22"/>
          <w:szCs w:val="22"/>
        </w:rPr>
        <w:t xml:space="preserve">. A su vez el artículo 17 determina que: </w:t>
      </w:r>
      <w:r w:rsidRPr="006013B1">
        <w:rPr>
          <w:rFonts w:ascii="Century Gothic" w:hAnsi="Century Gothic" w:cs="Arial"/>
          <w:iCs/>
          <w:color w:val="FF0000"/>
          <w:spacing w:val="-3"/>
          <w:sz w:val="22"/>
          <w:szCs w:val="22"/>
        </w:rPr>
        <w:t xml:space="preserve">“La entidad Estatal debe evaluar el riesgo que el Proceso de Contratación representa para el cumplimiento de sus metas y objetivos, de acuerdo con los manuales y guías que para el efecto expida Colombia Compra Eficiente”. </w:t>
      </w:r>
    </w:p>
    <w:p w:rsidR="00734EC7" w:rsidRPr="006013B1" w:rsidRDefault="00734EC7" w:rsidP="007A270F">
      <w:pPr>
        <w:jc w:val="both"/>
        <w:rPr>
          <w:rFonts w:ascii="Century Gothic" w:hAnsi="Century Gothic" w:cs="Arial"/>
          <w:color w:val="FF0000"/>
          <w:spacing w:val="-3"/>
          <w:sz w:val="22"/>
          <w:szCs w:val="22"/>
        </w:rPr>
      </w:pPr>
    </w:p>
    <w:p w:rsidR="00734EC7" w:rsidRPr="006013B1" w:rsidRDefault="00734EC7" w:rsidP="007A270F">
      <w:pPr>
        <w:jc w:val="both"/>
        <w:rPr>
          <w:rFonts w:ascii="Century Gothic" w:hAnsi="Century Gothic" w:cs="Arial"/>
          <w:color w:val="FF0000"/>
          <w:spacing w:val="-3"/>
          <w:sz w:val="22"/>
          <w:szCs w:val="22"/>
        </w:rPr>
      </w:pPr>
      <w:r w:rsidRPr="006013B1">
        <w:rPr>
          <w:rFonts w:ascii="Century Gothic" w:hAnsi="Century Gothic" w:cs="Arial"/>
          <w:color w:val="FF0000"/>
          <w:spacing w:val="-3"/>
          <w:sz w:val="22"/>
          <w:szCs w:val="22"/>
        </w:rPr>
        <w:lastRenderedPageBreak/>
        <w:t>El “Manual para la Identificación y Cobertura del Riesgo en los Procesos de Contratación (Versión 1)”(2), expedido por Colombia Compra Eficiente ha sido la base para la estructuración de la Matriz de Riesgo del presente Estudio Previo que se expondrá a continuación, de conformidad con lo establecido en el literal “C” del mencionado documento que impone</w:t>
      </w:r>
      <w:r w:rsidRPr="006013B1">
        <w:rPr>
          <w:rFonts w:ascii="Century Gothic" w:hAnsi="Century Gothic" w:cs="Arial"/>
          <w:iCs/>
          <w:color w:val="FF0000"/>
          <w:spacing w:val="-3"/>
          <w:sz w:val="22"/>
          <w:szCs w:val="22"/>
        </w:rPr>
        <w:t>: “… La entidad Estatal debe incluir en los Estudios Previos del Proceso de Contratación y en los pliegos de condiciones, los riesgos que afecten la ejecución del contrato y que identificó en la matriz de administración de Riesgos”</w:t>
      </w:r>
      <w:r w:rsidRPr="006013B1">
        <w:rPr>
          <w:rFonts w:ascii="Century Gothic" w:hAnsi="Century Gothic" w:cs="Arial"/>
          <w:color w:val="FF0000"/>
          <w:spacing w:val="-3"/>
          <w:sz w:val="22"/>
          <w:szCs w:val="22"/>
        </w:rPr>
        <w:t xml:space="preserve">. </w:t>
      </w:r>
    </w:p>
    <w:p w:rsidR="00734EC7" w:rsidRPr="006013B1" w:rsidRDefault="00734EC7" w:rsidP="007A270F">
      <w:pPr>
        <w:jc w:val="both"/>
        <w:rPr>
          <w:rFonts w:ascii="Century Gothic" w:hAnsi="Century Gothic" w:cs="Arial"/>
          <w:bCs/>
          <w:color w:val="FF0000"/>
          <w:spacing w:val="-3"/>
          <w:sz w:val="22"/>
          <w:szCs w:val="22"/>
        </w:rPr>
      </w:pPr>
    </w:p>
    <w:p w:rsidR="00734EC7" w:rsidRPr="006013B1" w:rsidRDefault="00734EC7" w:rsidP="007A270F">
      <w:pPr>
        <w:jc w:val="both"/>
        <w:rPr>
          <w:rFonts w:ascii="Century Gothic" w:hAnsi="Century Gothic" w:cs="Arial"/>
          <w:color w:val="FF0000"/>
          <w:spacing w:val="-3"/>
          <w:sz w:val="22"/>
          <w:szCs w:val="22"/>
        </w:rPr>
      </w:pPr>
      <w:r w:rsidRPr="006013B1">
        <w:rPr>
          <w:rFonts w:ascii="Century Gothic" w:hAnsi="Century Gothic" w:cs="Arial"/>
          <w:bCs/>
          <w:color w:val="FF0000"/>
          <w:spacing w:val="-3"/>
          <w:sz w:val="22"/>
          <w:szCs w:val="22"/>
        </w:rPr>
        <w:t>La estimación, tipificación, asignación y mitigación de riesgos previsibles</w:t>
      </w:r>
      <w:r w:rsidRPr="006013B1">
        <w:rPr>
          <w:rFonts w:ascii="Century Gothic" w:hAnsi="Century Gothic" w:cs="Arial"/>
          <w:color w:val="FF0000"/>
          <w:spacing w:val="-3"/>
          <w:sz w:val="22"/>
          <w:szCs w:val="22"/>
        </w:rPr>
        <w:t xml:space="preserve"> que puedan afectar el equilibrio económico durante la ejecución del contrato que se requiere celebrar están</w:t>
      </w:r>
      <w:r w:rsidRPr="006013B1">
        <w:rPr>
          <w:rFonts w:ascii="Century Gothic" w:hAnsi="Century Gothic" w:cs="Arial"/>
          <w:bCs/>
          <w:color w:val="FF0000"/>
          <w:spacing w:val="-3"/>
          <w:sz w:val="22"/>
          <w:szCs w:val="22"/>
        </w:rPr>
        <w:t xml:space="preserve"> incluidos en el cuadro </w:t>
      </w:r>
      <w:r w:rsidRPr="006013B1">
        <w:rPr>
          <w:rFonts w:ascii="Century Gothic" w:hAnsi="Century Gothic" w:cs="Arial"/>
          <w:color w:val="FF0000"/>
          <w:spacing w:val="-3"/>
          <w:sz w:val="22"/>
          <w:szCs w:val="22"/>
        </w:rPr>
        <w:t xml:space="preserve">que se anexa y hace parte de este pliego de condiciones, y responde a las jornadas de trabajo interdisciplinario desarrolladas entre el </w:t>
      </w:r>
      <w:r w:rsidR="00751C29" w:rsidRPr="006013B1">
        <w:rPr>
          <w:rFonts w:ascii="Century Gothic" w:hAnsi="Century Gothic" w:cs="Arial"/>
          <w:color w:val="FF0000"/>
          <w:spacing w:val="-3"/>
          <w:sz w:val="22"/>
          <w:szCs w:val="22"/>
        </w:rPr>
        <w:t>Departamento Administrativo de Contratación Pública</w:t>
      </w:r>
      <w:r w:rsidRPr="006013B1">
        <w:rPr>
          <w:rFonts w:ascii="Century Gothic" w:hAnsi="Century Gothic" w:cs="Arial"/>
          <w:color w:val="FF0000"/>
          <w:spacing w:val="-3"/>
          <w:sz w:val="22"/>
          <w:szCs w:val="22"/>
        </w:rPr>
        <w:t xml:space="preserve">, Secretaría de Infraestructura y Minas y la Dirección Administrativa de Gestión del Riesgo de Desastres del </w:t>
      </w:r>
      <w:r w:rsidR="00AB494C" w:rsidRPr="006013B1">
        <w:rPr>
          <w:rFonts w:ascii="Century Gothic" w:hAnsi="Century Gothic" w:cs="Arial"/>
          <w:color w:val="FF0000"/>
          <w:spacing w:val="-3"/>
          <w:sz w:val="22"/>
          <w:szCs w:val="22"/>
        </w:rPr>
        <w:t>Municipio de Pasto</w:t>
      </w:r>
      <w:r w:rsidRPr="006013B1">
        <w:rPr>
          <w:rFonts w:ascii="Century Gothic" w:hAnsi="Century Gothic" w:cs="Arial"/>
          <w:color w:val="FF0000"/>
          <w:spacing w:val="-3"/>
          <w:sz w:val="22"/>
          <w:szCs w:val="22"/>
        </w:rPr>
        <w:t>, de conformidad con la experiencia histórica en la ejecución de éstas obras, que se conoce por parte de los profesionales que hicieron parte del proceso de suministro e instalación de la Matriz de Riesgos.</w:t>
      </w:r>
    </w:p>
    <w:p w:rsidR="00734EC7" w:rsidRPr="006013B1" w:rsidRDefault="00734EC7" w:rsidP="007A270F">
      <w:pPr>
        <w:jc w:val="both"/>
        <w:rPr>
          <w:rFonts w:ascii="Century Gothic" w:hAnsi="Century Gothic" w:cs="Arial"/>
          <w:color w:val="FF0000"/>
          <w:spacing w:val="-3"/>
          <w:sz w:val="22"/>
          <w:szCs w:val="22"/>
        </w:rPr>
      </w:pPr>
    </w:p>
    <w:p w:rsidR="00734EC7" w:rsidRPr="006013B1" w:rsidRDefault="00734EC7" w:rsidP="007A270F">
      <w:pPr>
        <w:jc w:val="both"/>
        <w:rPr>
          <w:rFonts w:ascii="Century Gothic" w:hAnsi="Century Gothic" w:cs="Arial"/>
          <w:color w:val="FF0000"/>
          <w:spacing w:val="-3"/>
          <w:sz w:val="22"/>
          <w:szCs w:val="22"/>
        </w:rPr>
      </w:pPr>
      <w:r w:rsidRPr="006013B1">
        <w:rPr>
          <w:rFonts w:ascii="Century Gothic" w:hAnsi="Century Gothic" w:cs="Arial"/>
          <w:color w:val="FF0000"/>
          <w:spacing w:val="-3"/>
          <w:sz w:val="22"/>
          <w:szCs w:val="22"/>
        </w:rPr>
        <w:t xml:space="preserve">Con el fin de establecer la distribución definitiva de éstos, el </w:t>
      </w:r>
      <w:proofErr w:type="spellStart"/>
      <w:r w:rsidR="00751C29" w:rsidRPr="006013B1">
        <w:rPr>
          <w:rFonts w:ascii="Century Gothic" w:hAnsi="Century Gothic" w:cs="Arial"/>
          <w:color w:val="FF0000"/>
          <w:sz w:val="22"/>
          <w:szCs w:val="22"/>
          <w:lang w:val="es-CO"/>
        </w:rPr>
        <w:t>Municipi</w:t>
      </w:r>
      <w:proofErr w:type="spellEnd"/>
      <w:r w:rsidRPr="006013B1">
        <w:rPr>
          <w:rFonts w:ascii="Century Gothic" w:hAnsi="Century Gothic" w:cs="Arial"/>
          <w:color w:val="FF0000"/>
          <w:spacing w:val="-3"/>
          <w:sz w:val="22"/>
          <w:szCs w:val="22"/>
        </w:rPr>
        <w:t>o y los oferentes revisarán l</w:t>
      </w:r>
      <w:r w:rsidRPr="006013B1">
        <w:rPr>
          <w:rFonts w:ascii="Century Gothic" w:hAnsi="Century Gothic" w:cs="Arial"/>
          <w:bCs/>
          <w:color w:val="FF0000"/>
          <w:spacing w:val="-3"/>
          <w:sz w:val="22"/>
          <w:szCs w:val="22"/>
        </w:rPr>
        <w:t xml:space="preserve">a asignación de riesgos previsibles, para cuyo efecto se realizará una audiencia pública </w:t>
      </w:r>
      <w:r w:rsidRPr="006013B1">
        <w:rPr>
          <w:rFonts w:ascii="Century Gothic" w:hAnsi="Century Gothic" w:cs="Arial"/>
          <w:color w:val="FF0000"/>
          <w:spacing w:val="-3"/>
          <w:sz w:val="22"/>
          <w:szCs w:val="22"/>
        </w:rPr>
        <w:t>en la fecha, hora y lugar señalados en el cronograma del presente proceso, de conformidad a lo establecido por el artículo 4 de la Ley 1150 de 2007.</w:t>
      </w:r>
    </w:p>
    <w:p w:rsidR="00734EC7" w:rsidRPr="006013B1" w:rsidRDefault="00734EC7" w:rsidP="007A270F">
      <w:pPr>
        <w:jc w:val="both"/>
        <w:rPr>
          <w:rFonts w:ascii="Century Gothic" w:hAnsi="Century Gothic" w:cs="Arial"/>
          <w:color w:val="FF0000"/>
          <w:spacing w:val="-3"/>
          <w:sz w:val="22"/>
          <w:szCs w:val="22"/>
        </w:rPr>
      </w:pPr>
    </w:p>
    <w:p w:rsidR="00734EC7" w:rsidRPr="006013B1" w:rsidRDefault="00734EC7" w:rsidP="007A270F">
      <w:pPr>
        <w:jc w:val="both"/>
        <w:rPr>
          <w:rFonts w:ascii="Century Gothic" w:hAnsi="Century Gothic" w:cs="Arial"/>
          <w:color w:val="FF0000"/>
          <w:spacing w:val="-3"/>
          <w:sz w:val="22"/>
          <w:szCs w:val="22"/>
        </w:rPr>
      </w:pPr>
      <w:r w:rsidRPr="006013B1">
        <w:rPr>
          <w:rFonts w:ascii="Century Gothic" w:hAnsi="Century Gothic" w:cs="Arial"/>
          <w:color w:val="FF0000"/>
          <w:spacing w:val="-3"/>
          <w:sz w:val="22"/>
          <w:szCs w:val="22"/>
        </w:rPr>
        <w:t>Vencido el plazo para discutir y revisar los riesgos previsibles identificados, no se aceptará ninguna observación que pretenda su modificación.</w:t>
      </w:r>
    </w:p>
    <w:p w:rsidR="00734EC7" w:rsidRPr="006013B1" w:rsidRDefault="00734EC7" w:rsidP="007A270F">
      <w:pPr>
        <w:jc w:val="both"/>
        <w:rPr>
          <w:rFonts w:ascii="Century Gothic" w:hAnsi="Century Gothic" w:cs="Arial"/>
          <w:bCs/>
          <w:color w:val="FF0000"/>
          <w:spacing w:val="-3"/>
          <w:sz w:val="22"/>
          <w:szCs w:val="22"/>
        </w:rPr>
      </w:pPr>
    </w:p>
    <w:p w:rsidR="00734EC7" w:rsidRPr="006013B1" w:rsidRDefault="00734EC7" w:rsidP="007A270F">
      <w:pPr>
        <w:jc w:val="both"/>
        <w:rPr>
          <w:rFonts w:ascii="Century Gothic" w:hAnsi="Century Gothic" w:cs="Arial"/>
          <w:bCs/>
          <w:color w:val="FF0000"/>
          <w:spacing w:val="-3"/>
          <w:sz w:val="22"/>
          <w:szCs w:val="22"/>
        </w:rPr>
      </w:pPr>
      <w:r w:rsidRPr="006013B1">
        <w:rPr>
          <w:rFonts w:ascii="Century Gothic" w:hAnsi="Century Gothic" w:cs="Arial"/>
          <w:bCs/>
          <w:color w:val="FF0000"/>
          <w:spacing w:val="-3"/>
          <w:sz w:val="22"/>
          <w:szCs w:val="22"/>
        </w:rPr>
        <w:t xml:space="preserve">La </w:t>
      </w:r>
      <w:r w:rsidRPr="006013B1">
        <w:rPr>
          <w:rFonts w:ascii="Century Gothic" w:hAnsi="Century Gothic" w:cs="Arial"/>
          <w:bCs/>
          <w:color w:val="FF0000"/>
          <w:spacing w:val="-3"/>
          <w:sz w:val="22"/>
          <w:szCs w:val="22"/>
          <w:lang w:val="es-CO"/>
        </w:rPr>
        <w:t>presentación</w:t>
      </w:r>
      <w:r w:rsidRPr="006013B1">
        <w:rPr>
          <w:rFonts w:ascii="Century Gothic" w:hAnsi="Century Gothic" w:cs="Arial"/>
          <w:bCs/>
          <w:color w:val="FF0000"/>
          <w:spacing w:val="-3"/>
          <w:sz w:val="22"/>
          <w:szCs w:val="22"/>
        </w:rPr>
        <w:t xml:space="preserve"> de </w:t>
      </w:r>
      <w:r w:rsidRPr="006013B1">
        <w:rPr>
          <w:rFonts w:ascii="Century Gothic" w:hAnsi="Century Gothic" w:cs="Arial"/>
          <w:bCs/>
          <w:color w:val="FF0000"/>
          <w:spacing w:val="-3"/>
          <w:sz w:val="22"/>
          <w:szCs w:val="22"/>
          <w:lang w:val="es-CO"/>
        </w:rPr>
        <w:t>la oferta implica la aceptación, por parte del proponente, de la distribución de riesgos previsibles efectuada por el Departamento en el pliego de condiciones</w:t>
      </w:r>
      <w:r w:rsidRPr="006013B1">
        <w:rPr>
          <w:rFonts w:ascii="Century Gothic" w:hAnsi="Century Gothic" w:cs="Arial"/>
          <w:bCs/>
          <w:color w:val="FF0000"/>
          <w:spacing w:val="-3"/>
          <w:sz w:val="22"/>
          <w:szCs w:val="22"/>
        </w:rPr>
        <w:t>.</w:t>
      </w:r>
    </w:p>
    <w:p w:rsidR="00734EC7" w:rsidRPr="006013B1" w:rsidRDefault="00734EC7" w:rsidP="007A270F">
      <w:pPr>
        <w:jc w:val="both"/>
        <w:rPr>
          <w:rFonts w:ascii="Century Gothic" w:hAnsi="Century Gothic" w:cs="Arial"/>
          <w:color w:val="FF0000"/>
          <w:spacing w:val="-3"/>
          <w:sz w:val="22"/>
          <w:szCs w:val="22"/>
        </w:rPr>
      </w:pPr>
    </w:p>
    <w:p w:rsidR="00D877AA" w:rsidRDefault="00734EC7" w:rsidP="007A270F">
      <w:pPr>
        <w:jc w:val="both"/>
        <w:rPr>
          <w:rFonts w:ascii="Century Gothic" w:hAnsi="Century Gothic" w:cs="Arial"/>
          <w:spacing w:val="-3"/>
          <w:sz w:val="22"/>
          <w:szCs w:val="22"/>
        </w:rPr>
      </w:pPr>
      <w:r w:rsidRPr="00AB494C">
        <w:rPr>
          <w:rFonts w:ascii="Century Gothic" w:hAnsi="Century Gothic" w:cs="Arial"/>
          <w:spacing w:val="-3"/>
          <w:sz w:val="22"/>
          <w:szCs w:val="22"/>
        </w:rPr>
        <w:t>Se anexa Matriz de riesgo</w:t>
      </w:r>
      <w:r w:rsidR="00E115B0">
        <w:rPr>
          <w:rFonts w:ascii="Century Gothic" w:hAnsi="Century Gothic" w:cs="Arial"/>
          <w:spacing w:val="-3"/>
          <w:sz w:val="22"/>
          <w:szCs w:val="22"/>
        </w:rPr>
        <w:t>.</w:t>
      </w:r>
    </w:p>
    <w:p w:rsidR="00CB7532" w:rsidRPr="00AB494C" w:rsidRDefault="00CB7532" w:rsidP="007A270F">
      <w:pPr>
        <w:jc w:val="both"/>
        <w:rPr>
          <w:rFonts w:ascii="Century Gothic" w:hAnsi="Century Gothic" w:cs="Arial"/>
          <w:spacing w:val="-3"/>
          <w:sz w:val="22"/>
          <w:szCs w:val="22"/>
        </w:rPr>
      </w:pPr>
    </w:p>
    <w:p w:rsidR="00734EC7" w:rsidRPr="00AB494C" w:rsidRDefault="00734EC7" w:rsidP="007A270F">
      <w:pPr>
        <w:pBdr>
          <w:top w:val="single" w:sz="4" w:space="1" w:color="auto"/>
          <w:left w:val="single" w:sz="4" w:space="4" w:color="auto"/>
          <w:bottom w:val="single" w:sz="4" w:space="1" w:color="auto"/>
          <w:right w:val="single" w:sz="4" w:space="4" w:color="auto"/>
        </w:pBdr>
        <w:shd w:val="clear" w:color="auto" w:fill="D9D9D9"/>
        <w:ind w:left="480"/>
        <w:jc w:val="center"/>
        <w:rPr>
          <w:rFonts w:ascii="Century Gothic" w:hAnsi="Century Gothic" w:cs="Arial"/>
          <w:b/>
          <w:bCs/>
          <w:spacing w:val="-3"/>
          <w:sz w:val="22"/>
          <w:szCs w:val="22"/>
        </w:rPr>
      </w:pPr>
      <w:r w:rsidRPr="00AB494C">
        <w:rPr>
          <w:rFonts w:ascii="Century Gothic" w:hAnsi="Century Gothic" w:cs="Arial"/>
          <w:b/>
          <w:bCs/>
          <w:spacing w:val="-3"/>
          <w:sz w:val="22"/>
          <w:szCs w:val="22"/>
        </w:rPr>
        <w:t xml:space="preserve">10.   </w:t>
      </w:r>
      <w:r w:rsidRPr="00AB494C">
        <w:rPr>
          <w:rFonts w:ascii="Century Gothic" w:hAnsi="Century Gothic" w:cs="Arial"/>
          <w:b/>
          <w:spacing w:val="-3"/>
          <w:sz w:val="22"/>
          <w:szCs w:val="22"/>
        </w:rPr>
        <w:t xml:space="preserve">ANÁLISIS DE LAS GARANTÍAS QUE SE EXIGIRÁN AL CONTRATISTA </w:t>
      </w:r>
    </w:p>
    <w:p w:rsidR="00734EC7" w:rsidRPr="00AB494C" w:rsidRDefault="00734EC7" w:rsidP="007A270F">
      <w:pPr>
        <w:ind w:left="1080"/>
        <w:rPr>
          <w:rFonts w:ascii="Century Gothic" w:hAnsi="Century Gothic" w:cs="Arial"/>
          <w:b/>
          <w:bCs/>
          <w:spacing w:val="-3"/>
          <w:sz w:val="22"/>
          <w:szCs w:val="22"/>
          <w:u w:val="single"/>
        </w:rPr>
      </w:pPr>
    </w:p>
    <w:p w:rsidR="00734EC7" w:rsidRPr="00AB494C" w:rsidRDefault="00734EC7"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 xml:space="preserve">El contratista deberá constituir garantía única a favor del </w:t>
      </w:r>
      <w:r w:rsidR="00B51934">
        <w:rPr>
          <w:rFonts w:ascii="Century Gothic" w:hAnsi="Century Gothic" w:cs="Arial"/>
          <w:sz w:val="22"/>
          <w:szCs w:val="22"/>
          <w:lang w:val="es-CO"/>
        </w:rPr>
        <w:t>Municipio</w:t>
      </w:r>
      <w:r w:rsidRPr="00AB494C">
        <w:rPr>
          <w:rFonts w:ascii="Century Gothic" w:hAnsi="Century Gothic" w:cs="Arial"/>
          <w:sz w:val="22"/>
          <w:szCs w:val="22"/>
        </w:rPr>
        <w:t xml:space="preserve"> para respaldar el cumplimiento de todas y cada una de las obligaciones que surjan a cargo de él, en razón de la ejecución y liquidación del contrato, mediante cualquiera de las siguientes clases de garantías, establecidas en el </w:t>
      </w:r>
      <w:r w:rsidR="00C722D7" w:rsidRPr="00AB494C">
        <w:rPr>
          <w:rFonts w:ascii="Century Gothic" w:hAnsi="Century Gothic" w:cs="Arial"/>
          <w:bCs/>
          <w:sz w:val="22"/>
          <w:szCs w:val="22"/>
        </w:rPr>
        <w:t>artículo 2.2.1.2.3.1.2</w:t>
      </w:r>
      <w:r w:rsidRPr="00AB494C">
        <w:rPr>
          <w:rFonts w:ascii="Century Gothic" w:hAnsi="Century Gothic" w:cs="Arial"/>
          <w:bCs/>
          <w:sz w:val="22"/>
          <w:szCs w:val="22"/>
        </w:rPr>
        <w:t xml:space="preserve"> del decreto </w:t>
      </w:r>
      <w:r w:rsidRPr="00AB494C">
        <w:rPr>
          <w:rFonts w:ascii="Century Gothic" w:hAnsi="Century Gothic" w:cs="Arial"/>
          <w:sz w:val="22"/>
          <w:szCs w:val="22"/>
        </w:rPr>
        <w:t>10</w:t>
      </w:r>
      <w:r w:rsidR="00BC0FE1" w:rsidRPr="00AB494C">
        <w:rPr>
          <w:rFonts w:ascii="Century Gothic" w:hAnsi="Century Gothic" w:cs="Arial"/>
          <w:sz w:val="22"/>
          <w:szCs w:val="22"/>
        </w:rPr>
        <w:t>82 de 2015</w:t>
      </w:r>
      <w:r w:rsidRPr="00AB494C">
        <w:rPr>
          <w:rFonts w:ascii="Century Gothic" w:hAnsi="Century Gothic" w:cs="Arial"/>
          <w:sz w:val="22"/>
          <w:szCs w:val="22"/>
        </w:rPr>
        <w:t xml:space="preserve">: </w:t>
      </w:r>
    </w:p>
    <w:p w:rsidR="00734EC7" w:rsidRPr="00AB494C" w:rsidRDefault="00734EC7" w:rsidP="007A270F">
      <w:pPr>
        <w:autoSpaceDE w:val="0"/>
        <w:autoSpaceDN w:val="0"/>
        <w:adjustRightInd w:val="0"/>
        <w:jc w:val="both"/>
        <w:rPr>
          <w:rFonts w:ascii="Century Gothic" w:hAnsi="Century Gothic" w:cs="Arial"/>
          <w:sz w:val="22"/>
          <w:szCs w:val="22"/>
        </w:rPr>
      </w:pPr>
    </w:p>
    <w:p w:rsidR="00734EC7" w:rsidRPr="00AB494C" w:rsidRDefault="00734EC7"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1. Contrato de seguro contenido en una póliza.</w:t>
      </w:r>
    </w:p>
    <w:p w:rsidR="00734EC7" w:rsidRPr="00AB494C" w:rsidRDefault="00734EC7"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2. Patrimonio autónomo.</w:t>
      </w:r>
    </w:p>
    <w:p w:rsidR="00734EC7" w:rsidRPr="00AB494C" w:rsidRDefault="00734EC7"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3. Garantía Bancaria.</w:t>
      </w:r>
    </w:p>
    <w:p w:rsidR="00734EC7" w:rsidRPr="00AB494C" w:rsidRDefault="00734EC7" w:rsidP="007A270F">
      <w:pPr>
        <w:autoSpaceDE w:val="0"/>
        <w:autoSpaceDN w:val="0"/>
        <w:adjustRightInd w:val="0"/>
        <w:jc w:val="both"/>
        <w:rPr>
          <w:rFonts w:ascii="Century Gothic" w:hAnsi="Century Gothic" w:cs="Arial"/>
          <w:sz w:val="22"/>
          <w:szCs w:val="22"/>
        </w:rPr>
      </w:pPr>
    </w:p>
    <w:p w:rsidR="00734EC7" w:rsidRPr="00AB494C" w:rsidRDefault="00734EC7" w:rsidP="007A270F">
      <w:pPr>
        <w:autoSpaceDE w:val="0"/>
        <w:autoSpaceDN w:val="0"/>
        <w:adjustRightInd w:val="0"/>
        <w:jc w:val="both"/>
        <w:rPr>
          <w:rFonts w:ascii="Century Gothic" w:hAnsi="Century Gothic" w:cs="Arial"/>
          <w:sz w:val="22"/>
          <w:szCs w:val="22"/>
        </w:rPr>
      </w:pPr>
      <w:r w:rsidRPr="00AB494C">
        <w:rPr>
          <w:rFonts w:ascii="Century Gothic" w:hAnsi="Century Gothic" w:cs="Arial"/>
          <w:sz w:val="22"/>
          <w:szCs w:val="22"/>
        </w:rPr>
        <w:t>La garantía deberá amparar los siguientes riesgos:</w:t>
      </w:r>
    </w:p>
    <w:p w:rsidR="00734EC7" w:rsidRPr="00AB494C" w:rsidRDefault="00734EC7" w:rsidP="007A270F">
      <w:pPr>
        <w:autoSpaceDE w:val="0"/>
        <w:autoSpaceDN w:val="0"/>
        <w:adjustRightInd w:val="0"/>
        <w:jc w:val="both"/>
        <w:rPr>
          <w:rFonts w:ascii="Century Gothic" w:hAnsi="Century Gothic" w:cs="Arial"/>
          <w:sz w:val="22"/>
          <w:szCs w:val="22"/>
        </w:rPr>
      </w:pPr>
    </w:p>
    <w:p w:rsidR="0060517F" w:rsidRPr="001C37EE" w:rsidRDefault="0060517F" w:rsidP="007A270F">
      <w:pPr>
        <w:autoSpaceDE w:val="0"/>
        <w:autoSpaceDN w:val="0"/>
        <w:adjustRightInd w:val="0"/>
        <w:jc w:val="both"/>
        <w:rPr>
          <w:rFonts w:ascii="Century Gothic" w:hAnsi="Century Gothic" w:cs="Arial"/>
          <w:color w:val="FF0000"/>
          <w:sz w:val="22"/>
          <w:szCs w:val="22"/>
        </w:rPr>
      </w:pPr>
      <w:r w:rsidRPr="001C37EE">
        <w:rPr>
          <w:rFonts w:ascii="Century Gothic" w:hAnsi="Century Gothic" w:cs="Arial"/>
          <w:b/>
          <w:bCs/>
          <w:color w:val="FF0000"/>
          <w:sz w:val="22"/>
          <w:szCs w:val="22"/>
        </w:rPr>
        <w:t>1. Buen manejo y correcta inversión del anticipo:</w:t>
      </w:r>
      <w:r w:rsidRPr="001C37EE">
        <w:rPr>
          <w:rFonts w:ascii="Century Gothic" w:hAnsi="Century Gothic" w:cs="Arial"/>
          <w:color w:val="FF0000"/>
          <w:sz w:val="22"/>
          <w:szCs w:val="22"/>
        </w:rPr>
        <w:t xml:space="preserve"> Cubre a la entidad contratante, de los perjuicios sufridos con ocasión de</w:t>
      </w:r>
      <w:r w:rsidRPr="001C37EE">
        <w:rPr>
          <w:rFonts w:ascii="Century Gothic" w:hAnsi="Century Gothic" w:cs="Arial"/>
          <w:b/>
          <w:color w:val="FF0000"/>
          <w:sz w:val="22"/>
          <w:szCs w:val="22"/>
        </w:rPr>
        <w:t xml:space="preserve"> (a)</w:t>
      </w:r>
      <w:r w:rsidRPr="001C37EE">
        <w:rPr>
          <w:rFonts w:ascii="Century Gothic" w:hAnsi="Century Gothic" w:cs="Arial"/>
          <w:color w:val="FF0000"/>
          <w:sz w:val="22"/>
          <w:szCs w:val="22"/>
        </w:rPr>
        <w:t xml:space="preserve"> la no inversión, </w:t>
      </w:r>
      <w:r w:rsidRPr="001C37EE">
        <w:rPr>
          <w:rFonts w:ascii="Century Gothic" w:hAnsi="Century Gothic" w:cs="Arial"/>
          <w:b/>
          <w:color w:val="FF0000"/>
          <w:sz w:val="22"/>
          <w:szCs w:val="22"/>
        </w:rPr>
        <w:t>(b)</w:t>
      </w:r>
      <w:r w:rsidRPr="001C37EE">
        <w:rPr>
          <w:rFonts w:ascii="Century Gothic" w:hAnsi="Century Gothic" w:cs="Arial"/>
          <w:color w:val="FF0000"/>
          <w:sz w:val="22"/>
          <w:szCs w:val="22"/>
        </w:rPr>
        <w:t xml:space="preserve"> el uso indebido y </w:t>
      </w:r>
      <w:r w:rsidRPr="001C37EE">
        <w:rPr>
          <w:rFonts w:ascii="Century Gothic" w:hAnsi="Century Gothic" w:cs="Arial"/>
          <w:b/>
          <w:color w:val="FF0000"/>
          <w:sz w:val="22"/>
          <w:szCs w:val="22"/>
        </w:rPr>
        <w:t>(c)</w:t>
      </w:r>
      <w:r w:rsidRPr="001C37EE">
        <w:rPr>
          <w:rFonts w:ascii="Century Gothic" w:hAnsi="Century Gothic" w:cs="Arial"/>
          <w:color w:val="FF0000"/>
          <w:sz w:val="22"/>
          <w:szCs w:val="22"/>
        </w:rPr>
        <w:t xml:space="preserve"> la apropiación indebida que el contratista garantizado haga de los dineros o bienes que se le hayan entregado en calidad de anticipo para la ejecución del contrato; se </w:t>
      </w:r>
      <w:r w:rsidRPr="001C37EE">
        <w:rPr>
          <w:rFonts w:ascii="Century Gothic" w:hAnsi="Century Gothic" w:cs="Arial"/>
          <w:color w:val="FF0000"/>
          <w:sz w:val="22"/>
          <w:szCs w:val="22"/>
        </w:rPr>
        <w:lastRenderedPageBreak/>
        <w:t>constituirá por el cien por ciento (100%) del valor entregado como anticipo con una vigencia igual al tiempo de ejecución del contrato y seis (6) meses más o hasta su liquidación.</w:t>
      </w:r>
    </w:p>
    <w:p w:rsidR="0060517F" w:rsidRPr="001C37EE" w:rsidRDefault="0060517F" w:rsidP="007A270F">
      <w:pPr>
        <w:autoSpaceDE w:val="0"/>
        <w:autoSpaceDN w:val="0"/>
        <w:adjustRightInd w:val="0"/>
        <w:ind w:left="5040"/>
        <w:jc w:val="both"/>
        <w:rPr>
          <w:rFonts w:ascii="Century Gothic" w:hAnsi="Century Gothic" w:cs="Arial"/>
          <w:b/>
          <w:color w:val="FF0000"/>
          <w:sz w:val="22"/>
          <w:szCs w:val="22"/>
        </w:rPr>
      </w:pPr>
    </w:p>
    <w:p w:rsidR="0060517F" w:rsidRPr="001C37EE" w:rsidRDefault="0060517F" w:rsidP="007A270F">
      <w:pPr>
        <w:jc w:val="both"/>
        <w:rPr>
          <w:rFonts w:ascii="Century Gothic" w:hAnsi="Century Gothic" w:cs="Arial"/>
          <w:b/>
          <w:color w:val="FF0000"/>
          <w:sz w:val="22"/>
          <w:szCs w:val="22"/>
        </w:rPr>
      </w:pPr>
      <w:r w:rsidRPr="001C37EE">
        <w:rPr>
          <w:rFonts w:ascii="Century Gothic" w:hAnsi="Century Gothic" w:cs="Arial"/>
          <w:b/>
          <w:color w:val="FF0000"/>
          <w:sz w:val="22"/>
          <w:szCs w:val="22"/>
        </w:rPr>
        <w:t>2. Cumplimiento:</w:t>
      </w:r>
      <w:r w:rsidRPr="001C37EE">
        <w:rPr>
          <w:rFonts w:ascii="Century Gothic" w:hAnsi="Century Gothic" w:cs="Arial"/>
          <w:color w:val="FF0000"/>
          <w:sz w:val="22"/>
          <w:szCs w:val="22"/>
        </w:rPr>
        <w:t xml:space="preserve"> El amparo de cumplimiento del contrato cubrirá a la entidad contratante de los perjuicios derivados de (a) el incumplimiento total o parcial del contrato, cuando el incumplimiento es imputable al contratista; (b) el cumplimiento tardío o defectuoso del contrato, cuando el incumplimiento es imputable al contratista; (c) los daños imputables al contratista por entregas parciales de la obra, cuando el contrato no prevé entregas parciales; y (d) el pago del valor de las multas y de la cláusula penal pecuniaria. Esta garantía será constituida por el veinte por ciento (20%) del valor total del contrato con una vigencia igual al tiempo de ejecución del contrato y seis (6) meses más. </w:t>
      </w:r>
    </w:p>
    <w:p w:rsidR="0060517F" w:rsidRPr="001C37EE" w:rsidRDefault="0060517F" w:rsidP="007A270F">
      <w:pPr>
        <w:jc w:val="both"/>
        <w:rPr>
          <w:rFonts w:ascii="Century Gothic" w:hAnsi="Century Gothic" w:cs="Arial"/>
          <w:b/>
          <w:color w:val="FF0000"/>
          <w:sz w:val="22"/>
          <w:szCs w:val="22"/>
        </w:rPr>
      </w:pPr>
    </w:p>
    <w:p w:rsidR="0060517F" w:rsidRPr="001C37EE" w:rsidRDefault="0060517F" w:rsidP="007A270F">
      <w:pPr>
        <w:jc w:val="both"/>
        <w:rPr>
          <w:rFonts w:ascii="Century Gothic" w:hAnsi="Century Gothic" w:cs="Arial"/>
          <w:color w:val="FF0000"/>
          <w:sz w:val="22"/>
          <w:szCs w:val="22"/>
        </w:rPr>
      </w:pPr>
      <w:r w:rsidRPr="001C37EE">
        <w:rPr>
          <w:rFonts w:ascii="Century Gothic" w:hAnsi="Century Gothic" w:cs="Arial"/>
          <w:b/>
          <w:color w:val="FF0000"/>
          <w:sz w:val="22"/>
          <w:szCs w:val="22"/>
        </w:rPr>
        <w:t>3. Pagos de Salarios, prestaciones sociales legales e indemnizaciones laborales:</w:t>
      </w:r>
      <w:r w:rsidRPr="001C37EE">
        <w:rPr>
          <w:rFonts w:ascii="Century Gothic" w:hAnsi="Century Gothic" w:cs="Arial"/>
          <w:color w:val="FF0000"/>
          <w:sz w:val="22"/>
          <w:szCs w:val="22"/>
        </w:rPr>
        <w:t xml:space="preserve"> Este amparo cubrirá a la Entidad de los perjuicios ocasionados por el incumplimiento de las obligaciones laborales del contratista derivadas de la contratación del personal utilizado en el territorio nacional para la ejecución del contrato amparado. Esta garantía se construirá por el </w:t>
      </w:r>
      <w:r w:rsidR="00C96EEB" w:rsidRPr="001C37EE">
        <w:rPr>
          <w:rFonts w:ascii="Century Gothic" w:hAnsi="Century Gothic" w:cs="Arial"/>
          <w:color w:val="FF0000"/>
          <w:sz w:val="22"/>
          <w:szCs w:val="22"/>
        </w:rPr>
        <w:t>diez</w:t>
      </w:r>
      <w:r w:rsidRPr="001C37EE">
        <w:rPr>
          <w:rFonts w:ascii="Century Gothic" w:hAnsi="Century Gothic" w:cs="Arial"/>
          <w:color w:val="FF0000"/>
          <w:sz w:val="22"/>
          <w:szCs w:val="22"/>
        </w:rPr>
        <w:t xml:space="preserve"> por ciento (</w:t>
      </w:r>
      <w:r w:rsidR="00C96EEB" w:rsidRPr="001C37EE">
        <w:rPr>
          <w:rFonts w:ascii="Century Gothic" w:hAnsi="Century Gothic" w:cs="Arial"/>
          <w:color w:val="FF0000"/>
          <w:sz w:val="22"/>
          <w:szCs w:val="22"/>
        </w:rPr>
        <w:t>1</w:t>
      </w:r>
      <w:r w:rsidRPr="001C37EE">
        <w:rPr>
          <w:rFonts w:ascii="Century Gothic" w:hAnsi="Century Gothic" w:cs="Arial"/>
          <w:color w:val="FF0000"/>
          <w:sz w:val="22"/>
          <w:szCs w:val="22"/>
        </w:rPr>
        <w:t>0%</w:t>
      </w:r>
      <w:proofErr w:type="gramStart"/>
      <w:r w:rsidRPr="001C37EE">
        <w:rPr>
          <w:rFonts w:ascii="Century Gothic" w:hAnsi="Century Gothic" w:cs="Arial"/>
          <w:color w:val="FF0000"/>
          <w:sz w:val="22"/>
          <w:szCs w:val="22"/>
        </w:rPr>
        <w:t>)del</w:t>
      </w:r>
      <w:proofErr w:type="gramEnd"/>
      <w:r w:rsidRPr="001C37EE">
        <w:rPr>
          <w:rFonts w:ascii="Century Gothic" w:hAnsi="Century Gothic" w:cs="Arial"/>
          <w:color w:val="FF0000"/>
          <w:sz w:val="22"/>
          <w:szCs w:val="22"/>
        </w:rPr>
        <w:t xml:space="preserve"> valor total del contrato con una vigencia igual al tiempo de ejecución del contrato y por tres (3) años más, a partir del acta de recibo final.</w:t>
      </w:r>
    </w:p>
    <w:p w:rsidR="0060517F" w:rsidRPr="001C37EE" w:rsidRDefault="0060517F" w:rsidP="007A270F">
      <w:pPr>
        <w:jc w:val="both"/>
        <w:rPr>
          <w:rFonts w:ascii="Century Gothic" w:hAnsi="Century Gothic" w:cs="Arial"/>
          <w:b/>
          <w:color w:val="FF0000"/>
          <w:sz w:val="22"/>
          <w:szCs w:val="22"/>
        </w:rPr>
      </w:pPr>
    </w:p>
    <w:p w:rsidR="0060517F" w:rsidRPr="001C37EE" w:rsidRDefault="0060517F" w:rsidP="007A270F">
      <w:pPr>
        <w:jc w:val="both"/>
        <w:rPr>
          <w:rFonts w:ascii="Century Gothic" w:hAnsi="Century Gothic" w:cs="Arial"/>
          <w:color w:val="FF0000"/>
          <w:sz w:val="22"/>
          <w:szCs w:val="22"/>
        </w:rPr>
      </w:pPr>
      <w:r w:rsidRPr="001C37EE">
        <w:rPr>
          <w:rFonts w:ascii="Century Gothic" w:hAnsi="Century Gothic" w:cs="Arial"/>
          <w:b/>
          <w:color w:val="FF0000"/>
          <w:sz w:val="22"/>
          <w:szCs w:val="22"/>
        </w:rPr>
        <w:t>4. Estabilidad y calidad de la obra:</w:t>
      </w:r>
      <w:r w:rsidRPr="001C37EE">
        <w:rPr>
          <w:rFonts w:ascii="Century Gothic" w:hAnsi="Century Gothic" w:cs="Arial"/>
          <w:color w:val="FF0000"/>
          <w:sz w:val="22"/>
          <w:szCs w:val="22"/>
        </w:rPr>
        <w:t xml:space="preserve"> Este amparo cubre a la Entidad de los per-juicios ocasionados por cualquier tipo de daño o deterioro, imputable al contratista, sufrido por la obra entregada a satisfacción. Esta garantía se constituirá por el </w:t>
      </w:r>
      <w:r w:rsidR="003D76B8" w:rsidRPr="001C37EE">
        <w:rPr>
          <w:rFonts w:ascii="Century Gothic" w:hAnsi="Century Gothic" w:cs="Arial"/>
          <w:color w:val="FF0000"/>
          <w:sz w:val="22"/>
          <w:szCs w:val="22"/>
        </w:rPr>
        <w:t>diez</w:t>
      </w:r>
      <w:r w:rsidRPr="001C37EE">
        <w:rPr>
          <w:rFonts w:ascii="Century Gothic" w:hAnsi="Century Gothic" w:cs="Arial"/>
          <w:color w:val="FF0000"/>
          <w:sz w:val="22"/>
          <w:szCs w:val="22"/>
        </w:rPr>
        <w:t xml:space="preserve"> por ciento (</w:t>
      </w:r>
      <w:r w:rsidR="003D76B8" w:rsidRPr="001C37EE">
        <w:rPr>
          <w:rFonts w:ascii="Century Gothic" w:hAnsi="Century Gothic" w:cs="Arial"/>
          <w:color w:val="FF0000"/>
          <w:sz w:val="22"/>
          <w:szCs w:val="22"/>
        </w:rPr>
        <w:t>1</w:t>
      </w:r>
      <w:r w:rsidRPr="001C37EE">
        <w:rPr>
          <w:rFonts w:ascii="Century Gothic" w:hAnsi="Century Gothic" w:cs="Arial"/>
          <w:color w:val="FF0000"/>
          <w:sz w:val="22"/>
          <w:szCs w:val="22"/>
        </w:rPr>
        <w:t xml:space="preserve">0%) del valor total del contrato con una vigencia de </w:t>
      </w:r>
      <w:r w:rsidR="00D953CD" w:rsidRPr="001C37EE">
        <w:rPr>
          <w:rFonts w:ascii="Century Gothic" w:hAnsi="Century Gothic" w:cs="Arial"/>
          <w:color w:val="FF0000"/>
          <w:sz w:val="22"/>
          <w:szCs w:val="22"/>
        </w:rPr>
        <w:t>cinco (5</w:t>
      </w:r>
      <w:proofErr w:type="gramStart"/>
      <w:r w:rsidR="00D953CD" w:rsidRPr="001C37EE">
        <w:rPr>
          <w:rFonts w:ascii="Century Gothic" w:hAnsi="Century Gothic" w:cs="Arial"/>
          <w:color w:val="FF0000"/>
          <w:sz w:val="22"/>
          <w:szCs w:val="22"/>
        </w:rPr>
        <w:t>)</w:t>
      </w:r>
      <w:r w:rsidRPr="001C37EE">
        <w:rPr>
          <w:rFonts w:ascii="Century Gothic" w:hAnsi="Century Gothic" w:cs="Arial"/>
          <w:color w:val="FF0000"/>
          <w:sz w:val="22"/>
          <w:szCs w:val="22"/>
        </w:rPr>
        <w:t>año</w:t>
      </w:r>
      <w:r w:rsidR="00A554A5" w:rsidRPr="001C37EE">
        <w:rPr>
          <w:rFonts w:ascii="Century Gothic" w:hAnsi="Century Gothic" w:cs="Arial"/>
          <w:color w:val="FF0000"/>
          <w:sz w:val="22"/>
          <w:szCs w:val="22"/>
        </w:rPr>
        <w:t>s</w:t>
      </w:r>
      <w:proofErr w:type="gramEnd"/>
      <w:r w:rsidRPr="001C37EE">
        <w:rPr>
          <w:rFonts w:ascii="Century Gothic" w:hAnsi="Century Gothic" w:cs="Arial"/>
          <w:color w:val="FF0000"/>
          <w:sz w:val="22"/>
          <w:szCs w:val="22"/>
        </w:rPr>
        <w:t xml:space="preserve"> contados a partir del acta de recibo final.  </w:t>
      </w:r>
    </w:p>
    <w:p w:rsidR="0060517F" w:rsidRPr="001C37EE" w:rsidRDefault="0060517F" w:rsidP="007A270F">
      <w:pPr>
        <w:pStyle w:val="Prrafodelista"/>
        <w:autoSpaceDE w:val="0"/>
        <w:autoSpaceDN w:val="0"/>
        <w:adjustRightInd w:val="0"/>
        <w:spacing w:after="0" w:line="240" w:lineRule="auto"/>
        <w:ind w:left="0"/>
        <w:contextualSpacing/>
        <w:jc w:val="both"/>
        <w:rPr>
          <w:rFonts w:ascii="Century Gothic" w:hAnsi="Century Gothic" w:cs="Arial"/>
          <w:b/>
          <w:color w:val="FF0000"/>
          <w:sz w:val="22"/>
          <w:szCs w:val="22"/>
          <w:lang w:val="es-ES" w:eastAsia="es-MX"/>
        </w:rPr>
      </w:pPr>
    </w:p>
    <w:p w:rsidR="0060517F" w:rsidRPr="001C37EE" w:rsidRDefault="0060517F" w:rsidP="007A270F">
      <w:pPr>
        <w:pStyle w:val="Prrafodelista"/>
        <w:autoSpaceDE w:val="0"/>
        <w:autoSpaceDN w:val="0"/>
        <w:adjustRightInd w:val="0"/>
        <w:spacing w:after="0" w:line="240" w:lineRule="auto"/>
        <w:ind w:left="0"/>
        <w:contextualSpacing/>
        <w:jc w:val="both"/>
        <w:rPr>
          <w:rFonts w:ascii="Century Gothic" w:hAnsi="Century Gothic" w:cs="Arial"/>
          <w:color w:val="FF0000"/>
          <w:sz w:val="22"/>
          <w:szCs w:val="22"/>
          <w:lang w:val="es-ES"/>
        </w:rPr>
      </w:pPr>
      <w:r w:rsidRPr="001C37EE">
        <w:rPr>
          <w:rFonts w:ascii="Century Gothic" w:hAnsi="Century Gothic" w:cs="Arial"/>
          <w:b/>
          <w:color w:val="FF0000"/>
          <w:sz w:val="22"/>
          <w:szCs w:val="22"/>
          <w:lang w:val="es-ES" w:eastAsia="es-MX"/>
        </w:rPr>
        <w:t>B</w:t>
      </w:r>
      <w:r w:rsidRPr="001C37EE">
        <w:rPr>
          <w:rFonts w:ascii="Century Gothic" w:hAnsi="Century Gothic" w:cs="Arial"/>
          <w:b/>
          <w:bCs/>
          <w:color w:val="FF0000"/>
          <w:sz w:val="22"/>
          <w:szCs w:val="22"/>
          <w:lang w:val="es-ES"/>
        </w:rPr>
        <w:t>. GARANTÍA DE RESPONSABILIDAD CIVIL EXTRACONTRACTUAL:</w:t>
      </w:r>
    </w:p>
    <w:p w:rsidR="0060517F" w:rsidRPr="001C37EE" w:rsidRDefault="0060517F" w:rsidP="007A270F">
      <w:pPr>
        <w:autoSpaceDE w:val="0"/>
        <w:autoSpaceDN w:val="0"/>
        <w:adjustRightInd w:val="0"/>
        <w:jc w:val="both"/>
        <w:rPr>
          <w:rFonts w:ascii="Century Gothic" w:hAnsi="Century Gothic" w:cs="Arial"/>
          <w:color w:val="FF0000"/>
          <w:sz w:val="22"/>
          <w:szCs w:val="22"/>
        </w:rPr>
      </w:pPr>
    </w:p>
    <w:p w:rsidR="0060517F" w:rsidRPr="001C37EE" w:rsidRDefault="0060517F" w:rsidP="007A270F">
      <w:pPr>
        <w:autoSpaceDE w:val="0"/>
        <w:autoSpaceDN w:val="0"/>
        <w:adjustRightInd w:val="0"/>
        <w:jc w:val="both"/>
        <w:rPr>
          <w:rFonts w:ascii="Century Gothic" w:hAnsi="Century Gothic" w:cs="Arial"/>
          <w:color w:val="FF0000"/>
          <w:sz w:val="22"/>
          <w:szCs w:val="22"/>
          <w:lang w:val="es-MX"/>
        </w:rPr>
      </w:pPr>
      <w:r w:rsidRPr="001C37EE">
        <w:rPr>
          <w:rFonts w:ascii="Century Gothic" w:hAnsi="Century Gothic" w:cs="Arial"/>
          <w:color w:val="FF0000"/>
          <w:sz w:val="22"/>
          <w:szCs w:val="22"/>
        </w:rPr>
        <w:t xml:space="preserve">El contratista deberá constituir como amparo autónomo anexo a la garantía única una póliza de responsabilidad civil extracontractual que proteja a la Entidad de eventuales reclamaciones de terceros derivadas de la responsabilidad extracontractual que surja de las actuaciones, hechos u omisiones de su contratista. La póliza de responsabilidad extracontractual debe cubrir también los perjuicios ocasionados por eventuales reclamaciones de terceros derivadas de la responsabilidad extracontractual que surja de las actuaciones, hechos u omisiones de los subcontratistas autorizados o en su defecto, que acredite que el subcontratista cuenta con un seguro propio con el mismo objeto, caso en el cual la Entidad debe ser el asegurado. </w:t>
      </w:r>
      <w:r w:rsidRPr="001C37EE">
        <w:rPr>
          <w:rFonts w:ascii="Century Gothic" w:hAnsi="Century Gothic" w:cs="Arial"/>
          <w:color w:val="FF0000"/>
          <w:sz w:val="22"/>
          <w:szCs w:val="22"/>
          <w:lang w:val="es-MX"/>
        </w:rPr>
        <w:t xml:space="preserve">Esta póliza debe amparar una cuantía mínima equivalente a </w:t>
      </w:r>
      <w:r w:rsidR="00A554A5" w:rsidRPr="001C37EE">
        <w:rPr>
          <w:rFonts w:ascii="Century Gothic" w:hAnsi="Century Gothic" w:cs="Arial"/>
          <w:color w:val="FF0000"/>
          <w:sz w:val="22"/>
          <w:szCs w:val="22"/>
          <w:lang w:val="es-MX"/>
        </w:rPr>
        <w:t>dos</w:t>
      </w:r>
      <w:r w:rsidR="003D76B8" w:rsidRPr="001C37EE">
        <w:rPr>
          <w:rFonts w:ascii="Century Gothic" w:hAnsi="Century Gothic" w:cs="Arial"/>
          <w:color w:val="FF0000"/>
          <w:sz w:val="22"/>
          <w:szCs w:val="22"/>
          <w:lang w:val="es-MX"/>
        </w:rPr>
        <w:t>cientos</w:t>
      </w:r>
      <w:r w:rsidRPr="001C37EE">
        <w:rPr>
          <w:rFonts w:ascii="Century Gothic" w:hAnsi="Century Gothic" w:cs="Arial"/>
          <w:color w:val="FF0000"/>
          <w:sz w:val="22"/>
          <w:szCs w:val="22"/>
          <w:lang w:val="es-MX"/>
        </w:rPr>
        <w:t xml:space="preserve"> (</w:t>
      </w:r>
      <w:r w:rsidR="00A554A5" w:rsidRPr="001C37EE">
        <w:rPr>
          <w:rFonts w:ascii="Century Gothic" w:hAnsi="Century Gothic" w:cs="Arial"/>
          <w:color w:val="FF0000"/>
          <w:sz w:val="22"/>
          <w:szCs w:val="22"/>
          <w:lang w:val="es-MX"/>
        </w:rPr>
        <w:t>2</w:t>
      </w:r>
      <w:r w:rsidRPr="001C37EE">
        <w:rPr>
          <w:rFonts w:ascii="Century Gothic" w:hAnsi="Century Gothic" w:cs="Arial"/>
          <w:color w:val="FF0000"/>
          <w:sz w:val="22"/>
          <w:szCs w:val="22"/>
          <w:lang w:val="es-MX"/>
        </w:rPr>
        <w:t xml:space="preserve">00) </w:t>
      </w:r>
      <w:proofErr w:type="spellStart"/>
      <w:r w:rsidRPr="001C37EE">
        <w:rPr>
          <w:rFonts w:ascii="Century Gothic" w:hAnsi="Century Gothic" w:cs="Arial"/>
          <w:color w:val="FF0000"/>
          <w:sz w:val="22"/>
          <w:szCs w:val="22"/>
          <w:lang w:val="es-MX"/>
        </w:rPr>
        <w:t>smmlv</w:t>
      </w:r>
      <w:proofErr w:type="spellEnd"/>
      <w:r w:rsidRPr="001C37EE">
        <w:rPr>
          <w:rFonts w:ascii="Century Gothic" w:hAnsi="Century Gothic" w:cs="Arial"/>
          <w:color w:val="FF0000"/>
          <w:sz w:val="22"/>
          <w:szCs w:val="22"/>
          <w:lang w:val="es-MX"/>
        </w:rPr>
        <w:t xml:space="preserve">, con una vigencia igual al tiempo de ejecución del mismo. </w:t>
      </w:r>
    </w:p>
    <w:p w:rsidR="00241A36" w:rsidRPr="001C37EE" w:rsidRDefault="00241A36" w:rsidP="00241A36">
      <w:pPr>
        <w:tabs>
          <w:tab w:val="left" w:pos="567"/>
        </w:tabs>
        <w:autoSpaceDE w:val="0"/>
        <w:autoSpaceDN w:val="0"/>
        <w:adjustRightInd w:val="0"/>
        <w:jc w:val="both"/>
        <w:rPr>
          <w:rFonts w:ascii="Century Gothic" w:hAnsi="Century Gothic" w:cs="Arial"/>
          <w:b/>
          <w:color w:val="FF0000"/>
          <w:sz w:val="22"/>
          <w:szCs w:val="22"/>
          <w:lang w:val="es-MX"/>
        </w:rPr>
      </w:pPr>
    </w:p>
    <w:p w:rsidR="00CB7532" w:rsidRPr="001C37EE" w:rsidRDefault="00CB7532" w:rsidP="00241A36">
      <w:pPr>
        <w:tabs>
          <w:tab w:val="left" w:pos="567"/>
        </w:tabs>
        <w:autoSpaceDE w:val="0"/>
        <w:autoSpaceDN w:val="0"/>
        <w:adjustRightInd w:val="0"/>
        <w:jc w:val="both"/>
        <w:rPr>
          <w:rFonts w:ascii="Century Gothic" w:hAnsi="Century Gothic" w:cs="Arial"/>
          <w:b/>
          <w:color w:val="FF0000"/>
          <w:sz w:val="22"/>
          <w:szCs w:val="22"/>
          <w:lang w:val="es-MX"/>
        </w:rPr>
      </w:pPr>
    </w:p>
    <w:p w:rsidR="00241A36" w:rsidRPr="00AB494C" w:rsidRDefault="00241A36" w:rsidP="00241A36">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b/>
          <w:bCs/>
          <w:sz w:val="22"/>
          <w:szCs w:val="22"/>
        </w:rPr>
      </w:pPr>
      <w:r w:rsidRPr="003E74D2">
        <w:rPr>
          <w:rFonts w:ascii="Century Gothic" w:hAnsi="Century Gothic" w:cs="Arial"/>
          <w:b/>
          <w:bCs/>
          <w:sz w:val="22"/>
          <w:szCs w:val="22"/>
        </w:rPr>
        <w:t>11. CONVOCATORIA LIMITADA A MYPIMES</w:t>
      </w:r>
    </w:p>
    <w:p w:rsidR="00241A36" w:rsidRPr="00AB494C" w:rsidRDefault="00241A36" w:rsidP="00241A36">
      <w:pPr>
        <w:rPr>
          <w:rFonts w:ascii="Century Gothic" w:hAnsi="Century Gothic" w:cs="Arial"/>
          <w:sz w:val="22"/>
          <w:szCs w:val="22"/>
        </w:rPr>
      </w:pPr>
    </w:p>
    <w:p w:rsidR="00EE1D58" w:rsidRPr="00E33DC2" w:rsidRDefault="00EE1D58" w:rsidP="00241A36">
      <w:pPr>
        <w:jc w:val="both"/>
        <w:rPr>
          <w:rFonts w:ascii="Century Gothic" w:hAnsi="Century Gothic" w:cs="Arial"/>
          <w:color w:val="FF0000"/>
          <w:sz w:val="22"/>
          <w:szCs w:val="22"/>
          <w:lang w:eastAsia="en-US"/>
        </w:rPr>
      </w:pPr>
      <w:r w:rsidRPr="001C37EE">
        <w:rPr>
          <w:rFonts w:ascii="Century Gothic" w:hAnsi="Century Gothic" w:cs="Arial"/>
          <w:color w:val="FF0000"/>
          <w:sz w:val="22"/>
          <w:szCs w:val="22"/>
          <w:lang w:eastAsia="en-US"/>
        </w:rPr>
        <w:t>Teniendo en cuenta la cuantía a contratar, en el presente proceso no aplica la limitación a MIPYMES.</w:t>
      </w:r>
    </w:p>
    <w:p w:rsidR="00CB7532" w:rsidRDefault="00CB7532" w:rsidP="00241A36">
      <w:pPr>
        <w:tabs>
          <w:tab w:val="left" w:pos="567"/>
        </w:tabs>
        <w:autoSpaceDE w:val="0"/>
        <w:autoSpaceDN w:val="0"/>
        <w:adjustRightInd w:val="0"/>
        <w:jc w:val="both"/>
        <w:rPr>
          <w:rFonts w:ascii="Century Gothic" w:hAnsi="Century Gothic" w:cs="Arial"/>
          <w:b/>
          <w:sz w:val="22"/>
          <w:szCs w:val="22"/>
          <w:lang w:val="es-MX"/>
        </w:rPr>
      </w:pPr>
    </w:p>
    <w:p w:rsidR="00241A36" w:rsidRPr="00AB494C" w:rsidRDefault="00241A36" w:rsidP="00241A36">
      <w:pPr>
        <w:pBdr>
          <w:top w:val="single" w:sz="4" w:space="1" w:color="auto"/>
          <w:left w:val="single" w:sz="4" w:space="4" w:color="auto"/>
          <w:bottom w:val="single" w:sz="4" w:space="0" w:color="auto"/>
          <w:right w:val="single" w:sz="4" w:space="4" w:color="auto"/>
        </w:pBdr>
        <w:shd w:val="clear" w:color="auto" w:fill="D9D9D9"/>
        <w:jc w:val="center"/>
        <w:rPr>
          <w:rFonts w:ascii="Century Gothic" w:hAnsi="Century Gothic" w:cs="Arial"/>
          <w:b/>
          <w:bCs/>
          <w:sz w:val="22"/>
          <w:szCs w:val="22"/>
        </w:rPr>
      </w:pPr>
      <w:r>
        <w:rPr>
          <w:rFonts w:ascii="Century Gothic" w:hAnsi="Century Gothic" w:cs="Arial"/>
          <w:b/>
          <w:bCs/>
          <w:sz w:val="22"/>
          <w:szCs w:val="22"/>
        </w:rPr>
        <w:lastRenderedPageBreak/>
        <w:t>12</w:t>
      </w:r>
      <w:r w:rsidRPr="00AB494C">
        <w:rPr>
          <w:rFonts w:ascii="Century Gothic" w:hAnsi="Century Gothic" w:cs="Arial"/>
          <w:b/>
          <w:bCs/>
          <w:sz w:val="22"/>
          <w:szCs w:val="22"/>
        </w:rPr>
        <w:t>. INDICACIÓN DE SI LA CONTRATACIÓN ESTÁ COBIJADA POR UN ACUERDO INTERNACIONAL O UN TRATADO DE LIBRE COMERCIO VIGENTE PARA EL ESTADO COLOMBIANO, EN LOS TÉRMINOS DE LOS ARTÍCULOS 2.2.1.2.4.1.1 AL 2.2.1.2.4.1.3 DEL DECRETO 1082 DE 2015.</w:t>
      </w:r>
    </w:p>
    <w:p w:rsidR="00241A36" w:rsidRPr="00AB494C" w:rsidRDefault="00241A36" w:rsidP="00241A36">
      <w:pPr>
        <w:pStyle w:val="Prrafodelista1"/>
        <w:spacing w:after="0" w:line="240" w:lineRule="auto"/>
        <w:ind w:left="0"/>
        <w:jc w:val="both"/>
        <w:rPr>
          <w:rFonts w:ascii="Century Gothic" w:hAnsi="Century Gothic" w:cs="Arial"/>
          <w:lang w:val="es-ES"/>
        </w:rPr>
      </w:pPr>
    </w:p>
    <w:p w:rsidR="00241A36" w:rsidRPr="003E74D2" w:rsidRDefault="00241A36" w:rsidP="00241A36">
      <w:pPr>
        <w:pStyle w:val="Prrafodelista1"/>
        <w:spacing w:after="0" w:line="240" w:lineRule="auto"/>
        <w:ind w:left="0"/>
        <w:jc w:val="both"/>
        <w:rPr>
          <w:rFonts w:ascii="Century Gothic" w:hAnsi="Century Gothic" w:cs="Arial"/>
          <w:lang w:val="es-ES"/>
        </w:rPr>
      </w:pPr>
      <w:r w:rsidRPr="003E74D2">
        <w:rPr>
          <w:rFonts w:ascii="Century Gothic" w:hAnsi="Century Gothic" w:cs="Arial"/>
          <w:lang w:val="es-ES"/>
        </w:rPr>
        <w:t xml:space="preserve">De conformidad con el artículo 2.2.1.2.4.1.1 y siguientes del Decreto 1082 de 2015, y acorde con el Manual explicativo de Acuerdos comerciales publicado en el Portal Único de Contratación por Colombia Compra Eficiente, se analizaron los 3 aspectos fundamentales para establecer si el bien o servicio, se encuentra cobijado por un Tratado de Libre Comercio, obteniendo lo siguiente: </w:t>
      </w:r>
    </w:p>
    <w:p w:rsidR="00241A36" w:rsidRPr="003E74D2" w:rsidRDefault="00241A36" w:rsidP="00241A36">
      <w:pPr>
        <w:autoSpaceDE w:val="0"/>
        <w:autoSpaceDN w:val="0"/>
        <w:adjustRightInd w:val="0"/>
        <w:jc w:val="both"/>
        <w:rPr>
          <w:rFonts w:ascii="Century Gothic" w:hAnsi="Century Gothic" w:cs="Arial"/>
          <w:b/>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92"/>
        <w:gridCol w:w="1843"/>
        <w:gridCol w:w="1774"/>
        <w:gridCol w:w="1929"/>
      </w:tblGrid>
      <w:tr w:rsidR="00241A36" w:rsidRPr="003E74D2" w:rsidTr="00D00226">
        <w:trPr>
          <w:trHeight w:val="671"/>
          <w:jc w:val="center"/>
        </w:trPr>
        <w:tc>
          <w:tcPr>
            <w:tcW w:w="2518"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Acuerdo Comercial</w:t>
            </w:r>
          </w:p>
        </w:tc>
        <w:tc>
          <w:tcPr>
            <w:tcW w:w="992"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Entidad Estatal incluida</w:t>
            </w:r>
          </w:p>
        </w:tc>
        <w:tc>
          <w:tcPr>
            <w:tcW w:w="1843"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Presupuesto proceso de contratación superior al valor del acuerdo comercial</w:t>
            </w:r>
          </w:p>
        </w:tc>
        <w:tc>
          <w:tcPr>
            <w:tcW w:w="1774"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Excepción aplicable al proceso de contratación</w:t>
            </w:r>
          </w:p>
        </w:tc>
        <w:tc>
          <w:tcPr>
            <w:tcW w:w="1929"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Proceso de contratación cubierto por el acuerdo comercial</w:t>
            </w:r>
          </w:p>
        </w:tc>
      </w:tr>
      <w:tr w:rsidR="00241A36" w:rsidRPr="003E74D2" w:rsidTr="00D00226">
        <w:trPr>
          <w:jc w:val="center"/>
        </w:trPr>
        <w:tc>
          <w:tcPr>
            <w:tcW w:w="2518" w:type="dxa"/>
            <w:vAlign w:val="center"/>
          </w:tcPr>
          <w:p w:rsidR="00241A36" w:rsidRPr="003E74D2" w:rsidRDefault="00241A36" w:rsidP="00D00226">
            <w:pPr>
              <w:pStyle w:val="Default"/>
              <w:keepNext/>
              <w:overflowPunct w:val="0"/>
              <w:jc w:val="both"/>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Chile</w:t>
            </w:r>
          </w:p>
        </w:tc>
        <w:tc>
          <w:tcPr>
            <w:tcW w:w="992"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843"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774"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929"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r>
      <w:tr w:rsidR="00241A36" w:rsidRPr="003E74D2" w:rsidTr="00D00226">
        <w:trPr>
          <w:jc w:val="center"/>
        </w:trPr>
        <w:tc>
          <w:tcPr>
            <w:tcW w:w="2518" w:type="dxa"/>
            <w:vAlign w:val="center"/>
          </w:tcPr>
          <w:p w:rsidR="00241A36" w:rsidRPr="003E74D2" w:rsidRDefault="00241A36" w:rsidP="00D00226">
            <w:pPr>
              <w:pStyle w:val="Default"/>
              <w:keepNext/>
              <w:overflowPunct w:val="0"/>
              <w:jc w:val="both"/>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Guatemala</w:t>
            </w:r>
          </w:p>
        </w:tc>
        <w:tc>
          <w:tcPr>
            <w:tcW w:w="992"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843"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774"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929"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SI</w:t>
            </w:r>
          </w:p>
        </w:tc>
      </w:tr>
      <w:tr w:rsidR="00241A36" w:rsidRPr="003E74D2" w:rsidTr="00D00226">
        <w:trPr>
          <w:jc w:val="center"/>
        </w:trPr>
        <w:tc>
          <w:tcPr>
            <w:tcW w:w="2518" w:type="dxa"/>
            <w:vAlign w:val="center"/>
          </w:tcPr>
          <w:p w:rsidR="00241A36" w:rsidRPr="003E74D2" w:rsidRDefault="00241A36" w:rsidP="00D00226">
            <w:pPr>
              <w:pStyle w:val="Default"/>
              <w:keepNext/>
              <w:overflowPunct w:val="0"/>
              <w:jc w:val="both"/>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Unión Europea</w:t>
            </w:r>
          </w:p>
        </w:tc>
        <w:tc>
          <w:tcPr>
            <w:tcW w:w="992"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843"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774"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929"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r>
      <w:tr w:rsidR="00241A36" w:rsidRPr="003E74D2" w:rsidTr="00D00226">
        <w:trPr>
          <w:trHeight w:val="203"/>
          <w:jc w:val="center"/>
        </w:trPr>
        <w:tc>
          <w:tcPr>
            <w:tcW w:w="2518" w:type="dxa"/>
            <w:vAlign w:val="center"/>
          </w:tcPr>
          <w:p w:rsidR="00241A36" w:rsidRPr="003E74D2" w:rsidRDefault="00241A36" w:rsidP="00D00226">
            <w:pPr>
              <w:pStyle w:val="Default"/>
              <w:keepNext/>
              <w:overflowPunct w:val="0"/>
              <w:jc w:val="both"/>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CAN</w:t>
            </w:r>
          </w:p>
        </w:tc>
        <w:tc>
          <w:tcPr>
            <w:tcW w:w="992"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843"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774"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929"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b/>
                <w:color w:val="auto"/>
                <w:sz w:val="18"/>
                <w:szCs w:val="18"/>
                <w:lang w:eastAsia="en-US"/>
              </w:rPr>
              <w:t>SI</w:t>
            </w:r>
          </w:p>
        </w:tc>
      </w:tr>
      <w:tr w:rsidR="00241A36" w:rsidRPr="003E74D2" w:rsidTr="00D00226">
        <w:trPr>
          <w:trHeight w:val="203"/>
          <w:jc w:val="center"/>
        </w:trPr>
        <w:tc>
          <w:tcPr>
            <w:tcW w:w="2518" w:type="dxa"/>
            <w:vAlign w:val="center"/>
          </w:tcPr>
          <w:p w:rsidR="00241A36" w:rsidRPr="003E74D2" w:rsidRDefault="00241A36" w:rsidP="00D00226">
            <w:pPr>
              <w:pStyle w:val="Default"/>
              <w:keepNext/>
              <w:overflowPunct w:val="0"/>
              <w:jc w:val="both"/>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Asociación Europea de Libre Comercio (AELC ó EFTA)</w:t>
            </w:r>
          </w:p>
        </w:tc>
        <w:tc>
          <w:tcPr>
            <w:tcW w:w="992"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SI</w:t>
            </w:r>
          </w:p>
        </w:tc>
        <w:tc>
          <w:tcPr>
            <w:tcW w:w="1843"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774" w:type="dxa"/>
            <w:vAlign w:val="center"/>
          </w:tcPr>
          <w:p w:rsidR="00241A36" w:rsidRPr="003E74D2" w:rsidRDefault="00241A36" w:rsidP="00D00226">
            <w:pPr>
              <w:pStyle w:val="Default"/>
              <w:keepNext/>
              <w:overflowPunct w:val="0"/>
              <w:jc w:val="center"/>
              <w:rPr>
                <w:rFonts w:ascii="Century Gothic" w:hAnsi="Century Gothic" w:cs="Arial"/>
                <w:color w:val="auto"/>
                <w:sz w:val="18"/>
                <w:szCs w:val="18"/>
                <w:lang w:eastAsia="en-US"/>
              </w:rPr>
            </w:pPr>
            <w:r w:rsidRPr="003E74D2">
              <w:rPr>
                <w:rFonts w:ascii="Century Gothic" w:hAnsi="Century Gothic" w:cs="Arial"/>
                <w:color w:val="auto"/>
                <w:sz w:val="18"/>
                <w:szCs w:val="18"/>
                <w:lang w:eastAsia="en-US"/>
              </w:rPr>
              <w:t>NO</w:t>
            </w:r>
          </w:p>
        </w:tc>
        <w:tc>
          <w:tcPr>
            <w:tcW w:w="1929" w:type="dxa"/>
            <w:vAlign w:val="center"/>
          </w:tcPr>
          <w:p w:rsidR="00241A36" w:rsidRPr="003E74D2" w:rsidRDefault="00241A36" w:rsidP="00D00226">
            <w:pPr>
              <w:pStyle w:val="Default"/>
              <w:keepNext/>
              <w:overflowPunct w:val="0"/>
              <w:jc w:val="center"/>
              <w:rPr>
                <w:rFonts w:ascii="Century Gothic" w:hAnsi="Century Gothic" w:cs="Arial"/>
                <w:b/>
                <w:color w:val="auto"/>
                <w:sz w:val="18"/>
                <w:szCs w:val="18"/>
                <w:lang w:eastAsia="en-US"/>
              </w:rPr>
            </w:pPr>
            <w:r w:rsidRPr="003E74D2">
              <w:rPr>
                <w:rFonts w:ascii="Century Gothic" w:hAnsi="Century Gothic" w:cs="Arial"/>
                <w:color w:val="auto"/>
                <w:sz w:val="18"/>
                <w:szCs w:val="18"/>
                <w:lang w:eastAsia="en-US"/>
              </w:rPr>
              <w:t>NO</w:t>
            </w:r>
          </w:p>
        </w:tc>
      </w:tr>
    </w:tbl>
    <w:p w:rsidR="00241A36" w:rsidRPr="003E74D2" w:rsidRDefault="00241A36" w:rsidP="00241A36">
      <w:pPr>
        <w:pStyle w:val="Prrafodelista1"/>
        <w:autoSpaceDE w:val="0"/>
        <w:autoSpaceDN w:val="0"/>
        <w:adjustRightInd w:val="0"/>
        <w:spacing w:after="0" w:line="240" w:lineRule="auto"/>
        <w:ind w:left="0"/>
        <w:jc w:val="both"/>
        <w:rPr>
          <w:rFonts w:ascii="Century Gothic" w:hAnsi="Century Gothic" w:cs="Arial"/>
          <w:highlight w:val="yellow"/>
        </w:rPr>
      </w:pPr>
    </w:p>
    <w:p w:rsidR="00241A36" w:rsidRPr="003E74D2" w:rsidRDefault="00241A36" w:rsidP="00241A36">
      <w:pPr>
        <w:pStyle w:val="Prrafodelista1"/>
        <w:autoSpaceDE w:val="0"/>
        <w:autoSpaceDN w:val="0"/>
        <w:adjustRightInd w:val="0"/>
        <w:spacing w:after="0" w:line="240" w:lineRule="auto"/>
        <w:ind w:left="0"/>
        <w:jc w:val="both"/>
        <w:rPr>
          <w:rFonts w:ascii="Century Gothic" w:hAnsi="Century Gothic" w:cs="Arial"/>
          <w:lang w:val="es-ES"/>
        </w:rPr>
      </w:pPr>
      <w:r w:rsidRPr="003E74D2">
        <w:rPr>
          <w:rFonts w:ascii="Century Gothic" w:hAnsi="Century Gothic" w:cs="Arial"/>
        </w:rPr>
        <w:t xml:space="preserve">Teniendo en cuenta lo anterior, para el presente proceso aplican los  </w:t>
      </w:r>
      <w:r w:rsidRPr="003E74D2">
        <w:rPr>
          <w:rFonts w:ascii="Century Gothic" w:hAnsi="Century Gothic" w:cs="Arial"/>
          <w:lang w:val="es-ES"/>
        </w:rPr>
        <w:t>tratados de libre comercio suscritos con Guatemala y la Decisión 439 de 1998 de la CAN; En el manual para el manejo de acuerdos comerciales en proceso de contratación expedido por Colombia Compra Eficiente, determina la ausencia de plazos mínimos que se deben de tener en cuenta para la publicación del proceso, es decir, no existe un lapso determinado entre el aviso de convocatoria y el cierre del proceso de selección.</w:t>
      </w:r>
    </w:p>
    <w:p w:rsidR="00241A36" w:rsidRPr="00E33DC2" w:rsidRDefault="00241A36" w:rsidP="00E33DC2">
      <w:pPr>
        <w:pStyle w:val="Prrafodelista1"/>
        <w:autoSpaceDE w:val="0"/>
        <w:autoSpaceDN w:val="0"/>
        <w:adjustRightInd w:val="0"/>
        <w:spacing w:after="0" w:line="240" w:lineRule="auto"/>
        <w:ind w:left="0"/>
        <w:jc w:val="both"/>
        <w:rPr>
          <w:rFonts w:ascii="Century Gothic" w:hAnsi="Century Gothic" w:cs="Arial"/>
          <w:color w:val="FF0000"/>
          <w:lang w:val="es-ES"/>
        </w:rPr>
      </w:pPr>
      <w:r w:rsidRPr="001C37EE">
        <w:rPr>
          <w:rFonts w:ascii="Century Gothic" w:hAnsi="Century Gothic" w:cs="Arial"/>
          <w:color w:val="FF0000"/>
          <w:lang w:val="es-ES"/>
        </w:rPr>
        <w:t>En consecuencia, los bienes y servicios de los estados señalados reciben trato nacional en el presente proceso de selección.</w:t>
      </w:r>
    </w:p>
    <w:p w:rsidR="00CB7532" w:rsidRDefault="00CB7532" w:rsidP="00241A36">
      <w:pPr>
        <w:rPr>
          <w:rFonts w:ascii="Century Gothic" w:hAnsi="Century Gothic" w:cs="Arial"/>
          <w:sz w:val="22"/>
          <w:szCs w:val="22"/>
        </w:rPr>
      </w:pPr>
    </w:p>
    <w:p w:rsidR="00241A36" w:rsidRPr="00AB494C" w:rsidRDefault="00241A36" w:rsidP="00241A36">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cs="Arial"/>
          <w:b/>
          <w:bCs/>
          <w:sz w:val="22"/>
          <w:szCs w:val="22"/>
        </w:rPr>
      </w:pPr>
      <w:r>
        <w:rPr>
          <w:rFonts w:ascii="Century Gothic" w:hAnsi="Century Gothic" w:cs="Arial"/>
          <w:b/>
          <w:bCs/>
          <w:sz w:val="22"/>
          <w:szCs w:val="22"/>
        </w:rPr>
        <w:t>13</w:t>
      </w:r>
      <w:r w:rsidRPr="00AB494C">
        <w:rPr>
          <w:rFonts w:ascii="Century Gothic" w:hAnsi="Century Gothic" w:cs="Arial"/>
          <w:b/>
          <w:bCs/>
          <w:sz w:val="22"/>
          <w:szCs w:val="22"/>
        </w:rPr>
        <w:t>. SUPERVISION  DEL CONTRATO</w:t>
      </w:r>
    </w:p>
    <w:p w:rsidR="00241A36" w:rsidRPr="00AB494C" w:rsidRDefault="00241A36" w:rsidP="00241A36">
      <w:pPr>
        <w:jc w:val="both"/>
        <w:rPr>
          <w:rFonts w:ascii="Century Gothic" w:hAnsi="Century Gothic" w:cs="Arial"/>
          <w:sz w:val="22"/>
          <w:szCs w:val="22"/>
        </w:rPr>
      </w:pPr>
    </w:p>
    <w:p w:rsidR="00241A36" w:rsidRPr="001C37EE" w:rsidRDefault="00241A36" w:rsidP="00241A36">
      <w:pPr>
        <w:autoSpaceDE w:val="0"/>
        <w:autoSpaceDN w:val="0"/>
        <w:adjustRightInd w:val="0"/>
        <w:jc w:val="both"/>
        <w:rPr>
          <w:rFonts w:ascii="Century Gothic" w:hAnsi="Century Gothic" w:cs="Arial"/>
          <w:b/>
          <w:color w:val="FF0000"/>
          <w:sz w:val="22"/>
          <w:szCs w:val="22"/>
          <w:lang w:val="es-CO"/>
        </w:rPr>
      </w:pPr>
      <w:r w:rsidRPr="001C37EE">
        <w:rPr>
          <w:rFonts w:ascii="Century Gothic" w:hAnsi="Century Gothic" w:cs="Arial"/>
          <w:color w:val="FF0000"/>
          <w:sz w:val="22"/>
          <w:szCs w:val="22"/>
          <w:lang w:val="es-CO"/>
        </w:rPr>
        <w:t xml:space="preserve">La supervisión del contrato resultante del presente proceso de selección será ejercida por </w:t>
      </w:r>
      <w:r w:rsidRPr="001C37EE">
        <w:rPr>
          <w:rFonts w:ascii="Century Gothic" w:hAnsi="Century Gothic" w:cs="Arial"/>
          <w:color w:val="FF0000"/>
          <w:sz w:val="22"/>
          <w:szCs w:val="22"/>
        </w:rPr>
        <w:t>la Secretaria de Infraestructura y/o su delegado, para el caso será un profesional en Ingeniería Civil o arquitecto, vinculado a la Secretaría de Infraestructura</w:t>
      </w:r>
      <w:r w:rsidR="004B6D5E" w:rsidRPr="001C37EE">
        <w:rPr>
          <w:rFonts w:ascii="Century Gothic" w:hAnsi="Century Gothic" w:cs="Arial"/>
          <w:color w:val="FF0000"/>
          <w:sz w:val="22"/>
          <w:szCs w:val="22"/>
        </w:rPr>
        <w:t>, de igual forma el valor da para establecer la contratación de una interventoría, cuyo proceso será llevado a cabo conjuntamente con el proceso de obra.</w:t>
      </w:r>
    </w:p>
    <w:p w:rsidR="001C37EE" w:rsidRDefault="001C37EE" w:rsidP="00241A36">
      <w:pPr>
        <w:autoSpaceDE w:val="0"/>
        <w:autoSpaceDN w:val="0"/>
        <w:adjustRightInd w:val="0"/>
        <w:jc w:val="both"/>
        <w:rPr>
          <w:rFonts w:ascii="Century Gothic" w:hAnsi="Century Gothic" w:cs="Arial"/>
          <w:sz w:val="22"/>
          <w:szCs w:val="22"/>
          <w:highlight w:val="yellow"/>
          <w:lang w:val="es-CO"/>
        </w:rPr>
      </w:pPr>
    </w:p>
    <w:p w:rsidR="00932A8E" w:rsidRPr="00F33786" w:rsidRDefault="00932A8E" w:rsidP="00241A36">
      <w:pPr>
        <w:autoSpaceDE w:val="0"/>
        <w:autoSpaceDN w:val="0"/>
        <w:adjustRightInd w:val="0"/>
        <w:jc w:val="both"/>
        <w:rPr>
          <w:rFonts w:ascii="Century Gothic" w:hAnsi="Century Gothic" w:cs="Arial"/>
          <w:sz w:val="22"/>
          <w:szCs w:val="22"/>
          <w:highlight w:val="yellow"/>
          <w:lang w:val="es-CO"/>
        </w:rPr>
      </w:pPr>
    </w:p>
    <w:p w:rsidR="00241A36" w:rsidRPr="00AB494C" w:rsidRDefault="00241A36" w:rsidP="00241A36">
      <w:pPr>
        <w:pBdr>
          <w:top w:val="single" w:sz="4" w:space="1" w:color="auto"/>
          <w:left w:val="single" w:sz="4" w:space="4" w:color="auto"/>
          <w:bottom w:val="single" w:sz="4" w:space="0" w:color="auto"/>
          <w:right w:val="single" w:sz="4" w:space="4" w:color="auto"/>
        </w:pBdr>
        <w:shd w:val="clear" w:color="auto" w:fill="D9D9D9"/>
        <w:jc w:val="center"/>
        <w:rPr>
          <w:rFonts w:ascii="Century Gothic" w:hAnsi="Century Gothic" w:cs="Arial"/>
          <w:b/>
          <w:bCs/>
          <w:sz w:val="22"/>
          <w:szCs w:val="22"/>
        </w:rPr>
      </w:pPr>
      <w:r>
        <w:rPr>
          <w:rFonts w:ascii="Century Gothic" w:hAnsi="Century Gothic" w:cs="Arial"/>
          <w:b/>
          <w:bCs/>
          <w:sz w:val="22"/>
          <w:szCs w:val="22"/>
        </w:rPr>
        <w:t>14</w:t>
      </w:r>
      <w:r w:rsidRPr="00AB494C">
        <w:rPr>
          <w:rFonts w:ascii="Century Gothic" w:hAnsi="Century Gothic" w:cs="Arial"/>
          <w:b/>
          <w:bCs/>
          <w:sz w:val="22"/>
          <w:szCs w:val="22"/>
        </w:rPr>
        <w:t>. RESPONSABILIDAD DE LOS ESTUDIOS</w:t>
      </w:r>
    </w:p>
    <w:p w:rsidR="00241A36" w:rsidRPr="00AB494C" w:rsidRDefault="00241A36" w:rsidP="00241A36">
      <w:pPr>
        <w:pStyle w:val="Textoindependiente"/>
        <w:spacing w:after="0"/>
        <w:jc w:val="both"/>
        <w:rPr>
          <w:rFonts w:ascii="Century Gothic" w:hAnsi="Century Gothic" w:cs="Arial"/>
          <w:sz w:val="22"/>
          <w:szCs w:val="22"/>
        </w:rPr>
      </w:pPr>
    </w:p>
    <w:p w:rsidR="00241A36" w:rsidRDefault="00241A36" w:rsidP="00241A36">
      <w:pPr>
        <w:pBdr>
          <w:top w:val="single" w:sz="4" w:space="1" w:color="auto"/>
          <w:left w:val="single" w:sz="4" w:space="4" w:color="auto"/>
          <w:bottom w:val="single" w:sz="4" w:space="0" w:color="auto"/>
          <w:right w:val="single" w:sz="4" w:space="4" w:color="auto"/>
        </w:pBdr>
        <w:shd w:val="clear" w:color="auto" w:fill="D9D9D9"/>
        <w:jc w:val="center"/>
        <w:rPr>
          <w:rFonts w:ascii="Century Gothic" w:hAnsi="Century Gothic" w:cs="Arial"/>
          <w:sz w:val="22"/>
          <w:szCs w:val="22"/>
        </w:rPr>
      </w:pPr>
      <w:r w:rsidRPr="00AB494C">
        <w:rPr>
          <w:rFonts w:ascii="Century Gothic" w:hAnsi="Century Gothic" w:cs="Arial"/>
          <w:sz w:val="22"/>
          <w:szCs w:val="22"/>
        </w:rPr>
        <w:t>Certifico que los estudios y documentos previos fueron elaborados conforme a lo dispuesto en el artículo 25, numerales 7 y 12 de la Ley 80 de 1993 y decreto 1082 de 2015, para adelantar un proceso de selección y la consecuente celebración del contrato requerido.</w:t>
      </w:r>
      <w:r>
        <w:rPr>
          <w:rFonts w:ascii="Century Gothic" w:hAnsi="Century Gothic" w:cs="Arial"/>
          <w:b/>
          <w:bCs/>
          <w:sz w:val="22"/>
          <w:szCs w:val="22"/>
        </w:rPr>
        <w:t>15</w:t>
      </w:r>
      <w:r w:rsidRPr="00AB494C">
        <w:rPr>
          <w:rFonts w:ascii="Century Gothic" w:hAnsi="Century Gothic" w:cs="Arial"/>
          <w:b/>
          <w:bCs/>
          <w:sz w:val="22"/>
          <w:szCs w:val="22"/>
        </w:rPr>
        <w:t xml:space="preserve">. </w:t>
      </w:r>
      <w:r>
        <w:rPr>
          <w:rFonts w:ascii="Century Gothic" w:hAnsi="Century Gothic" w:cs="Arial"/>
          <w:b/>
          <w:bCs/>
          <w:sz w:val="22"/>
          <w:szCs w:val="22"/>
        </w:rPr>
        <w:t>ANEXOS</w:t>
      </w:r>
    </w:p>
    <w:p w:rsidR="00241A36" w:rsidRDefault="00241A36" w:rsidP="00241A36">
      <w:pPr>
        <w:jc w:val="both"/>
        <w:rPr>
          <w:rFonts w:ascii="Century Gothic" w:hAnsi="Century Gothic" w:cs="Arial"/>
          <w:bCs/>
          <w:color w:val="000000"/>
          <w:lang w:val="es-CO"/>
        </w:rPr>
      </w:pPr>
    </w:p>
    <w:p w:rsidR="00F33786" w:rsidRPr="001C37EE" w:rsidRDefault="00F33786" w:rsidP="00F33786">
      <w:pPr>
        <w:jc w:val="both"/>
        <w:rPr>
          <w:rFonts w:ascii="Century Gothic" w:hAnsi="Century Gothic" w:cs="Arial"/>
          <w:bCs/>
          <w:color w:val="FF0000"/>
          <w:sz w:val="22"/>
          <w:szCs w:val="22"/>
          <w:lang w:val="es-CO"/>
        </w:rPr>
      </w:pPr>
      <w:r w:rsidRPr="001C37EE">
        <w:rPr>
          <w:rFonts w:ascii="Century Gothic" w:hAnsi="Century Gothic" w:cs="Arial"/>
          <w:bCs/>
          <w:color w:val="FF0000"/>
          <w:sz w:val="22"/>
          <w:szCs w:val="22"/>
          <w:lang w:val="es-CO"/>
        </w:rPr>
        <w:t xml:space="preserve">Cuadro de presupuesto de obra. </w:t>
      </w:r>
    </w:p>
    <w:p w:rsidR="00F33786" w:rsidRPr="001C37EE" w:rsidRDefault="00F33786" w:rsidP="00F33786">
      <w:pPr>
        <w:jc w:val="both"/>
        <w:rPr>
          <w:rFonts w:ascii="Century Gothic" w:hAnsi="Century Gothic" w:cs="Arial"/>
          <w:bCs/>
          <w:color w:val="FF0000"/>
          <w:sz w:val="22"/>
          <w:szCs w:val="22"/>
          <w:lang w:val="es-CO"/>
        </w:rPr>
      </w:pPr>
      <w:r w:rsidRPr="001C37EE">
        <w:rPr>
          <w:rFonts w:ascii="Century Gothic" w:hAnsi="Century Gothic" w:cs="Arial"/>
          <w:bCs/>
          <w:color w:val="FF0000"/>
          <w:sz w:val="22"/>
          <w:szCs w:val="22"/>
          <w:lang w:val="es-CO"/>
        </w:rPr>
        <w:lastRenderedPageBreak/>
        <w:t xml:space="preserve">Concepto de viabilidad. </w:t>
      </w:r>
    </w:p>
    <w:p w:rsidR="00F33786" w:rsidRPr="001C37EE" w:rsidRDefault="00F33786" w:rsidP="00F33786">
      <w:pPr>
        <w:jc w:val="both"/>
        <w:rPr>
          <w:rFonts w:ascii="Century Gothic" w:hAnsi="Century Gothic" w:cs="Arial"/>
          <w:bCs/>
          <w:color w:val="FF0000"/>
          <w:sz w:val="22"/>
          <w:szCs w:val="22"/>
          <w:lang w:val="es-CO"/>
        </w:rPr>
      </w:pPr>
      <w:r w:rsidRPr="001C37EE">
        <w:rPr>
          <w:rFonts w:ascii="Century Gothic" w:hAnsi="Century Gothic" w:cs="Arial"/>
          <w:bCs/>
          <w:color w:val="FF0000"/>
          <w:sz w:val="22"/>
          <w:szCs w:val="22"/>
          <w:lang w:val="es-CO"/>
        </w:rPr>
        <w:t xml:space="preserve">Certificado de disponibilidad presupuestal. </w:t>
      </w:r>
    </w:p>
    <w:p w:rsidR="00F33786" w:rsidRPr="001C37EE" w:rsidRDefault="00F33786" w:rsidP="00F33786">
      <w:pPr>
        <w:jc w:val="both"/>
        <w:rPr>
          <w:rFonts w:ascii="Century Gothic" w:hAnsi="Century Gothic" w:cs="Arial"/>
          <w:bCs/>
          <w:color w:val="FF0000"/>
          <w:sz w:val="22"/>
          <w:szCs w:val="22"/>
          <w:lang w:val="es-CO"/>
        </w:rPr>
      </w:pPr>
      <w:r w:rsidRPr="001C37EE">
        <w:rPr>
          <w:rFonts w:ascii="Century Gothic" w:hAnsi="Century Gothic" w:cs="Arial"/>
          <w:bCs/>
          <w:color w:val="FF0000"/>
          <w:sz w:val="22"/>
          <w:szCs w:val="22"/>
          <w:lang w:val="es-CO"/>
        </w:rPr>
        <w:t xml:space="preserve">Matriz de riesgos. </w:t>
      </w:r>
    </w:p>
    <w:p w:rsidR="00F33786" w:rsidRPr="001C37EE" w:rsidRDefault="00F33786" w:rsidP="00F33786">
      <w:pPr>
        <w:jc w:val="both"/>
        <w:rPr>
          <w:rFonts w:ascii="Century Gothic" w:hAnsi="Century Gothic" w:cs="Arial"/>
          <w:bCs/>
          <w:color w:val="FF0000"/>
          <w:sz w:val="22"/>
          <w:szCs w:val="22"/>
          <w:lang w:val="es-CO"/>
        </w:rPr>
      </w:pPr>
      <w:r w:rsidRPr="001C37EE">
        <w:rPr>
          <w:rFonts w:ascii="Century Gothic" w:hAnsi="Century Gothic" w:cs="Arial"/>
          <w:bCs/>
          <w:color w:val="FF0000"/>
          <w:sz w:val="22"/>
          <w:szCs w:val="22"/>
          <w:lang w:val="es-CO"/>
        </w:rPr>
        <w:t>Certificaciones</w:t>
      </w:r>
    </w:p>
    <w:p w:rsidR="00F33786" w:rsidRPr="001C37EE" w:rsidRDefault="00F33786" w:rsidP="00F33786">
      <w:pPr>
        <w:jc w:val="both"/>
        <w:rPr>
          <w:rFonts w:ascii="Century Gothic" w:hAnsi="Century Gothic" w:cs="Arial"/>
          <w:bCs/>
          <w:color w:val="FF0000"/>
          <w:sz w:val="22"/>
          <w:szCs w:val="22"/>
          <w:lang w:val="es-CO"/>
        </w:rPr>
      </w:pPr>
      <w:r w:rsidRPr="001C37EE">
        <w:rPr>
          <w:rFonts w:ascii="Century Gothic" w:hAnsi="Century Gothic" w:cs="Arial"/>
          <w:bCs/>
          <w:color w:val="FF0000"/>
          <w:sz w:val="22"/>
          <w:szCs w:val="22"/>
          <w:lang w:val="es-CO"/>
        </w:rPr>
        <w:t>Especificaciones técnicas de la obra.</w:t>
      </w:r>
    </w:p>
    <w:p w:rsidR="00F33786" w:rsidRPr="001C37EE" w:rsidRDefault="00F33786" w:rsidP="00F33786">
      <w:pPr>
        <w:pStyle w:val="Textoindependiente"/>
        <w:spacing w:after="0"/>
        <w:jc w:val="both"/>
        <w:rPr>
          <w:rFonts w:ascii="Century Gothic" w:hAnsi="Century Gothic" w:cs="Arial"/>
          <w:color w:val="FF0000"/>
          <w:sz w:val="22"/>
          <w:szCs w:val="22"/>
          <w:lang w:val="es-CO"/>
        </w:rPr>
      </w:pPr>
    </w:p>
    <w:p w:rsidR="001C37EE" w:rsidRDefault="001C37EE" w:rsidP="001C37EE">
      <w:pPr>
        <w:pStyle w:val="MINUTAS"/>
        <w:ind w:left="0" w:right="16"/>
        <w:rPr>
          <w:rFonts w:ascii="Century Gothic" w:hAnsi="Century Gothic" w:cs="Arial"/>
          <w:sz w:val="22"/>
          <w:szCs w:val="22"/>
          <w:lang w:val="es-CO"/>
        </w:rPr>
      </w:pPr>
      <w:r w:rsidRPr="00882CB8">
        <w:rPr>
          <w:rFonts w:ascii="Century Gothic" w:hAnsi="Century Gothic" w:cs="Arial"/>
          <w:bCs/>
          <w:sz w:val="22"/>
          <w:szCs w:val="22"/>
          <w:lang w:val="es-CO"/>
        </w:rPr>
        <w:t>Atentamente,</w:t>
      </w:r>
      <w:r w:rsidRPr="00882CB8">
        <w:rPr>
          <w:rFonts w:ascii="Century Gothic" w:hAnsi="Century Gothic" w:cs="Arial"/>
          <w:sz w:val="22"/>
          <w:szCs w:val="22"/>
          <w:lang w:val="es-CO"/>
        </w:rPr>
        <w:t xml:space="preserve"> </w:t>
      </w:r>
    </w:p>
    <w:p w:rsidR="0057536A" w:rsidRDefault="0057536A" w:rsidP="001C37EE">
      <w:pPr>
        <w:pStyle w:val="MINUTAS"/>
        <w:ind w:left="0" w:right="16"/>
        <w:rPr>
          <w:rFonts w:ascii="Century Gothic" w:hAnsi="Century Gothic" w:cs="Arial"/>
          <w:sz w:val="22"/>
          <w:szCs w:val="22"/>
          <w:lang w:val="es-CO"/>
        </w:rPr>
      </w:pPr>
    </w:p>
    <w:p w:rsidR="0057536A" w:rsidRPr="00882CB8" w:rsidRDefault="0057536A" w:rsidP="001C37EE">
      <w:pPr>
        <w:pStyle w:val="MINUTAS"/>
        <w:ind w:left="0" w:right="16"/>
        <w:rPr>
          <w:rFonts w:ascii="Century Gothic" w:hAnsi="Century Gothic" w:cs="Arial"/>
          <w:sz w:val="22"/>
          <w:szCs w:val="22"/>
          <w:lang w:val="es-CO"/>
        </w:rPr>
      </w:pPr>
    </w:p>
    <w:p w:rsidR="001C37EE" w:rsidRPr="00882CB8" w:rsidRDefault="001C37EE" w:rsidP="001C37EE">
      <w:pPr>
        <w:jc w:val="center"/>
        <w:rPr>
          <w:rFonts w:ascii="Century Gothic" w:hAnsi="Century Gothic" w:cs="Arial"/>
          <w:b/>
          <w:i/>
          <w:color w:val="FF0000"/>
          <w:sz w:val="18"/>
          <w:szCs w:val="18"/>
          <w:lang w:val="es-CO"/>
        </w:rPr>
      </w:pPr>
      <w:r w:rsidRPr="00882CB8">
        <w:rPr>
          <w:rFonts w:ascii="Century Gothic" w:hAnsi="Century Gothic" w:cs="Arial"/>
          <w:b/>
          <w:color w:val="FF0000"/>
          <w:sz w:val="22"/>
          <w:szCs w:val="22"/>
        </w:rPr>
        <w:t xml:space="preserve"> </w:t>
      </w:r>
      <w:r w:rsidRPr="00882CB8">
        <w:rPr>
          <w:rFonts w:ascii="Century Gothic" w:hAnsi="Century Gothic" w:cs="Arial"/>
          <w:b/>
          <w:color w:val="FF0000"/>
          <w:sz w:val="18"/>
          <w:szCs w:val="18"/>
        </w:rPr>
        <w:t>XXXXXXXXXXXXXXXXXXXXXX</w:t>
      </w:r>
    </w:p>
    <w:p w:rsidR="001C37EE" w:rsidRDefault="001C37EE" w:rsidP="001C37EE">
      <w:pPr>
        <w:jc w:val="center"/>
        <w:rPr>
          <w:rFonts w:ascii="Century Gothic" w:hAnsi="Century Gothic" w:cs="Arial"/>
          <w:color w:val="FF0000"/>
          <w:sz w:val="18"/>
          <w:szCs w:val="18"/>
        </w:rPr>
      </w:pPr>
      <w:r w:rsidRPr="00882CB8">
        <w:rPr>
          <w:rFonts w:ascii="Century Gothic" w:hAnsi="Century Gothic" w:cs="Arial"/>
          <w:color w:val="FF0000"/>
          <w:sz w:val="18"/>
          <w:szCs w:val="18"/>
        </w:rPr>
        <w:t xml:space="preserve">Secretario – Director  </w:t>
      </w:r>
      <w:proofErr w:type="spellStart"/>
      <w:r w:rsidRPr="00882CB8">
        <w:rPr>
          <w:rFonts w:ascii="Century Gothic" w:hAnsi="Century Gothic" w:cs="Arial"/>
          <w:color w:val="FF0000"/>
          <w:sz w:val="18"/>
          <w:szCs w:val="18"/>
        </w:rPr>
        <w:t>xxxxxxxxxxxxxxxxxxxxx</w:t>
      </w:r>
      <w:proofErr w:type="spellEnd"/>
    </w:p>
    <w:p w:rsidR="001C37EE" w:rsidRPr="00882CB8" w:rsidRDefault="001C37EE" w:rsidP="001C37EE">
      <w:pPr>
        <w:jc w:val="center"/>
        <w:rPr>
          <w:rFonts w:ascii="Century Gothic" w:hAnsi="Century Gothic" w:cs="Arial"/>
          <w:color w:val="FF0000"/>
          <w:sz w:val="18"/>
          <w:szCs w:val="18"/>
        </w:rPr>
      </w:pPr>
    </w:p>
    <w:p w:rsidR="001C37EE" w:rsidRPr="00882CB8" w:rsidRDefault="001C37EE" w:rsidP="001C37EE">
      <w:pPr>
        <w:jc w:val="both"/>
        <w:rPr>
          <w:rFonts w:ascii="Century Gothic" w:hAnsi="Century Gothic"/>
          <w:color w:val="FF0000"/>
          <w:sz w:val="18"/>
          <w:szCs w:val="18"/>
        </w:rPr>
      </w:pPr>
      <w:r w:rsidRPr="00882CB8">
        <w:rPr>
          <w:rFonts w:ascii="Century Gothic" w:hAnsi="Century Gothic"/>
          <w:color w:val="FF0000"/>
          <w:sz w:val="18"/>
          <w:szCs w:val="18"/>
        </w:rPr>
        <w:t xml:space="preserve">Proyectó: </w:t>
      </w:r>
      <w:proofErr w:type="spellStart"/>
      <w:r w:rsidRPr="00882CB8">
        <w:rPr>
          <w:rFonts w:ascii="Century Gothic" w:hAnsi="Century Gothic"/>
          <w:color w:val="FF0000"/>
          <w:sz w:val="18"/>
          <w:szCs w:val="18"/>
        </w:rPr>
        <w:t>xxxxxxxxx</w:t>
      </w:r>
      <w:proofErr w:type="spellEnd"/>
      <w:r w:rsidRPr="00882CB8">
        <w:rPr>
          <w:rFonts w:ascii="Century Gothic" w:hAnsi="Century Gothic"/>
          <w:color w:val="FF0000"/>
          <w:sz w:val="18"/>
          <w:szCs w:val="18"/>
        </w:rPr>
        <w:tab/>
      </w:r>
      <w:r w:rsidRPr="00882CB8">
        <w:rPr>
          <w:rFonts w:ascii="Century Gothic" w:hAnsi="Century Gothic"/>
          <w:color w:val="FF0000"/>
          <w:sz w:val="18"/>
          <w:szCs w:val="18"/>
        </w:rPr>
        <w:tab/>
      </w:r>
      <w:r w:rsidRPr="00882CB8">
        <w:rPr>
          <w:rFonts w:ascii="Century Gothic" w:hAnsi="Century Gothic"/>
          <w:color w:val="FF0000"/>
          <w:sz w:val="18"/>
          <w:szCs w:val="18"/>
        </w:rPr>
        <w:tab/>
      </w:r>
      <w:r w:rsidRPr="00882CB8">
        <w:rPr>
          <w:rFonts w:ascii="Century Gothic" w:hAnsi="Century Gothic"/>
          <w:color w:val="FF0000"/>
          <w:sz w:val="18"/>
          <w:szCs w:val="18"/>
        </w:rPr>
        <w:tab/>
      </w:r>
      <w:r w:rsidRPr="00882CB8">
        <w:rPr>
          <w:rFonts w:ascii="Century Gothic" w:hAnsi="Century Gothic"/>
          <w:color w:val="FF0000"/>
          <w:sz w:val="18"/>
          <w:szCs w:val="18"/>
        </w:rPr>
        <w:tab/>
      </w:r>
      <w:r w:rsidRPr="00882CB8">
        <w:rPr>
          <w:rFonts w:ascii="Century Gothic" w:hAnsi="Century Gothic"/>
          <w:color w:val="FF0000"/>
          <w:sz w:val="18"/>
          <w:szCs w:val="18"/>
        </w:rPr>
        <w:tab/>
        <w:t xml:space="preserve">Revisó: </w:t>
      </w:r>
      <w:proofErr w:type="spellStart"/>
      <w:r w:rsidRPr="00882CB8">
        <w:rPr>
          <w:rFonts w:ascii="Century Gothic" w:hAnsi="Century Gothic"/>
          <w:color w:val="FF0000"/>
          <w:sz w:val="18"/>
          <w:szCs w:val="18"/>
        </w:rPr>
        <w:t>xxxxxxxxxxxx</w:t>
      </w:r>
      <w:proofErr w:type="spellEnd"/>
    </w:p>
    <w:p w:rsidR="001C37EE" w:rsidRDefault="001C37EE" w:rsidP="001C37EE">
      <w:pPr>
        <w:rPr>
          <w:rFonts w:ascii="Century Gothic" w:hAnsi="Century Gothic" w:cs="Arial"/>
          <w:sz w:val="22"/>
          <w:szCs w:val="22"/>
        </w:rPr>
      </w:pPr>
    </w:p>
    <w:p w:rsidR="001C37EE" w:rsidRDefault="001C37EE" w:rsidP="001C37EE">
      <w:pPr>
        <w:rPr>
          <w:rFonts w:ascii="Century Gothic" w:hAnsi="Century Gothic" w:cs="Arial"/>
          <w:sz w:val="22"/>
          <w:szCs w:val="22"/>
        </w:rPr>
      </w:pPr>
    </w:p>
    <w:p w:rsidR="001C37EE" w:rsidRDefault="001C37EE" w:rsidP="001C37EE">
      <w:pPr>
        <w:rPr>
          <w:rFonts w:ascii="Century Gothic" w:hAnsi="Century Gothic" w:cs="Arial"/>
          <w:color w:val="FF0000"/>
          <w:sz w:val="22"/>
          <w:szCs w:val="22"/>
          <w:u w:val="single"/>
        </w:rPr>
      </w:pPr>
    </w:p>
    <w:p w:rsidR="0057536A" w:rsidRPr="00E33DC2" w:rsidRDefault="0057536A" w:rsidP="001C37EE">
      <w:pPr>
        <w:rPr>
          <w:rFonts w:ascii="Century Gothic" w:hAnsi="Century Gothic" w:cs="Arial"/>
          <w:color w:val="FF0000"/>
          <w:sz w:val="22"/>
          <w:szCs w:val="22"/>
          <w:u w:val="single"/>
        </w:rPr>
      </w:pPr>
    </w:p>
    <w:p w:rsidR="00E33DC2" w:rsidRPr="00E33DC2" w:rsidRDefault="00E33DC2" w:rsidP="001C37EE">
      <w:pPr>
        <w:rPr>
          <w:rFonts w:ascii="Century Gothic" w:hAnsi="Century Gothic" w:cs="Arial"/>
          <w:color w:val="FF0000"/>
          <w:sz w:val="22"/>
          <w:szCs w:val="22"/>
          <w:u w:val="single"/>
        </w:rPr>
      </w:pPr>
      <w:r w:rsidRPr="00E33DC2">
        <w:rPr>
          <w:rFonts w:ascii="Century Gothic" w:hAnsi="Century Gothic" w:cs="Arial"/>
          <w:b/>
          <w:color w:val="FF0000"/>
          <w:sz w:val="22"/>
          <w:szCs w:val="22"/>
          <w:u w:val="single"/>
        </w:rPr>
        <w:t>NOTA</w:t>
      </w:r>
      <w:proofErr w:type="gramStart"/>
      <w:r w:rsidRPr="00E33DC2">
        <w:rPr>
          <w:rFonts w:ascii="Century Gothic" w:hAnsi="Century Gothic" w:cs="Arial"/>
          <w:b/>
          <w:color w:val="FF0000"/>
          <w:sz w:val="22"/>
          <w:szCs w:val="22"/>
          <w:u w:val="single"/>
        </w:rPr>
        <w:t>:</w:t>
      </w:r>
      <w:r w:rsidRPr="00E33DC2">
        <w:rPr>
          <w:rFonts w:ascii="Century Gothic" w:hAnsi="Century Gothic" w:cs="Arial"/>
          <w:color w:val="FF0000"/>
          <w:sz w:val="22"/>
          <w:szCs w:val="22"/>
          <w:u w:val="single"/>
        </w:rPr>
        <w:t xml:space="preserve"> </w:t>
      </w:r>
      <w:r>
        <w:rPr>
          <w:rFonts w:ascii="Century Gothic" w:hAnsi="Century Gothic" w:cs="Arial"/>
          <w:color w:val="FF0000"/>
          <w:sz w:val="22"/>
          <w:szCs w:val="22"/>
          <w:u w:val="single"/>
        </w:rPr>
        <w:t xml:space="preserve"> L</w:t>
      </w:r>
      <w:r w:rsidRPr="00E33DC2">
        <w:rPr>
          <w:rFonts w:ascii="Century Gothic" w:hAnsi="Century Gothic" w:cs="Arial"/>
          <w:color w:val="FF0000"/>
          <w:sz w:val="22"/>
          <w:szCs w:val="22"/>
          <w:u w:val="single"/>
        </w:rPr>
        <w:t>os</w:t>
      </w:r>
      <w:proofErr w:type="gramEnd"/>
      <w:r w:rsidRPr="00E33DC2">
        <w:rPr>
          <w:rFonts w:ascii="Century Gothic" w:hAnsi="Century Gothic" w:cs="Arial"/>
          <w:color w:val="FF0000"/>
          <w:sz w:val="22"/>
          <w:szCs w:val="22"/>
          <w:u w:val="single"/>
        </w:rPr>
        <w:t xml:space="preserve"> numerales y las condiciones del presente formato</w:t>
      </w:r>
      <w:r>
        <w:rPr>
          <w:rFonts w:ascii="Century Gothic" w:hAnsi="Century Gothic" w:cs="Arial"/>
          <w:color w:val="FF0000"/>
          <w:sz w:val="22"/>
          <w:szCs w:val="22"/>
          <w:u w:val="single"/>
        </w:rPr>
        <w:t>,</w:t>
      </w:r>
      <w:r w:rsidRPr="00E33DC2">
        <w:rPr>
          <w:rFonts w:ascii="Century Gothic" w:hAnsi="Century Gothic" w:cs="Arial"/>
          <w:color w:val="FF0000"/>
          <w:sz w:val="22"/>
          <w:szCs w:val="22"/>
          <w:u w:val="single"/>
        </w:rPr>
        <w:t xml:space="preserve"> estarán sujetos a cambios dependiendo de la necesidad que se requiere contratar.</w:t>
      </w:r>
    </w:p>
    <w:p w:rsidR="00E33DC2" w:rsidRDefault="00E33DC2" w:rsidP="001C37EE">
      <w:pPr>
        <w:rPr>
          <w:rFonts w:ascii="Century Gothic" w:hAnsi="Century Gothic" w:cs="Arial"/>
          <w:sz w:val="22"/>
          <w:szCs w:val="22"/>
        </w:rPr>
      </w:pPr>
    </w:p>
    <w:p w:rsidR="00E33DC2" w:rsidRDefault="00E33DC2"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FA7689" w:rsidRDefault="00FA7689" w:rsidP="001C37EE">
      <w:pPr>
        <w:rPr>
          <w:rFonts w:ascii="Century Gothic" w:hAnsi="Century Gothic" w:cs="Arial"/>
          <w:sz w:val="22"/>
          <w:szCs w:val="22"/>
        </w:rPr>
      </w:pPr>
    </w:p>
    <w:p w:rsidR="001C37EE" w:rsidRDefault="001C37EE" w:rsidP="001C37EE">
      <w:pPr>
        <w:jc w:val="both"/>
        <w:rPr>
          <w:rFonts w:ascii="Century Gothic" w:hAnsi="Century Gothic" w:cs="Arial"/>
          <w:sz w:val="20"/>
          <w:szCs w:val="20"/>
        </w:rPr>
      </w:pPr>
      <w:bookmarkStart w:id="6" w:name="_GoBack"/>
      <w:bookmarkEnd w:id="6"/>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FA7689" w:rsidRDefault="00FA7689" w:rsidP="001C37EE">
      <w:pPr>
        <w:jc w:val="both"/>
        <w:rPr>
          <w:rFonts w:ascii="Century Gothic" w:hAnsi="Century Gothic" w:cs="Arial"/>
          <w:sz w:val="20"/>
          <w:szCs w:val="20"/>
        </w:rPr>
      </w:pPr>
    </w:p>
    <w:p w:rsidR="001C37EE" w:rsidRPr="00474B91" w:rsidRDefault="001C37EE" w:rsidP="001C37EE">
      <w:pPr>
        <w:jc w:val="both"/>
        <w:rPr>
          <w:rFonts w:ascii="Century Gothic" w:hAnsi="Century Gothic" w:cs="Arial"/>
          <w:sz w:val="20"/>
          <w:szCs w:val="20"/>
        </w:rPr>
      </w:pPr>
    </w:p>
    <w:p w:rsidR="001C37EE" w:rsidRPr="00474B91" w:rsidRDefault="001C37EE" w:rsidP="001C37EE">
      <w:pPr>
        <w:jc w:val="both"/>
        <w:rPr>
          <w:rFonts w:ascii="Century Gothic" w:hAnsi="Century Gothic" w:cs="Arial"/>
          <w:sz w:val="20"/>
          <w:szCs w:val="20"/>
        </w:rPr>
      </w:pPr>
    </w:p>
    <w:p w:rsidR="001C37EE" w:rsidRPr="00474B91" w:rsidRDefault="001C37EE" w:rsidP="001C37EE">
      <w:pPr>
        <w:jc w:val="both"/>
        <w:rPr>
          <w:rFonts w:ascii="Century Gothic" w:hAnsi="Century Gothic" w:cs="Arial"/>
          <w:sz w:val="20"/>
          <w:szCs w:val="20"/>
        </w:rPr>
      </w:pPr>
    </w:p>
    <w:p w:rsidR="001C37EE" w:rsidRPr="00AB494C" w:rsidRDefault="001C37EE" w:rsidP="001C37EE">
      <w:pPr>
        <w:rPr>
          <w:rFonts w:ascii="Century Gothic" w:hAnsi="Century Gothic" w:cs="Arial"/>
          <w:vanish/>
          <w:sz w:val="22"/>
          <w:szCs w:val="22"/>
        </w:rPr>
      </w:pPr>
    </w:p>
    <w:p w:rsidR="001C37EE" w:rsidRPr="00AB494C" w:rsidRDefault="001C37EE" w:rsidP="001C37EE">
      <w:pPr>
        <w:rPr>
          <w:rFonts w:ascii="Century Gothic" w:hAnsi="Century Gothic" w:cs="Arial"/>
          <w:sz w:val="22"/>
          <w:szCs w:val="22"/>
        </w:rPr>
      </w:pPr>
    </w:p>
    <w:p w:rsidR="00891201" w:rsidRPr="001C37EE" w:rsidRDefault="00891201" w:rsidP="001C37EE">
      <w:pPr>
        <w:pStyle w:val="MINUTAS"/>
        <w:spacing w:before="0"/>
        <w:ind w:left="709" w:right="16" w:hanging="709"/>
        <w:rPr>
          <w:rFonts w:ascii="Century Gothic" w:hAnsi="Century Gothic" w:cs="Arial"/>
          <w:bCs/>
          <w:sz w:val="22"/>
          <w:szCs w:val="22"/>
          <w:lang w:val="es-ES"/>
        </w:rPr>
      </w:pPr>
    </w:p>
    <w:sectPr w:rsidR="00891201" w:rsidRPr="001C37EE" w:rsidSect="00D8799E">
      <w:headerReference w:type="default" r:id="rId28"/>
      <w:pgSz w:w="12242" w:h="18722" w:code="183"/>
      <w:pgMar w:top="1247" w:right="1021" w:bottom="1985" w:left="1701" w:header="79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E2" w:rsidRDefault="00CB23E2" w:rsidP="006D0B86">
      <w:r>
        <w:separator/>
      </w:r>
    </w:p>
  </w:endnote>
  <w:endnote w:type="continuationSeparator" w:id="0">
    <w:p w:rsidR="00CB23E2" w:rsidRDefault="00CB23E2" w:rsidP="006D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enturyGoth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E2" w:rsidRDefault="00CB23E2" w:rsidP="006D0B86">
      <w:r>
        <w:separator/>
      </w:r>
    </w:p>
  </w:footnote>
  <w:footnote w:type="continuationSeparator" w:id="0">
    <w:p w:rsidR="00CB23E2" w:rsidRDefault="00CB23E2" w:rsidP="006D0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DA" w:rsidRDefault="00266BDA" w:rsidP="00000617">
    <w:pPr>
      <w:pStyle w:val="MINUTAS"/>
      <w:spacing w:before="120"/>
      <w:ind w:left="0"/>
      <w:jc w:val="left"/>
      <w:rPr>
        <w:rFonts w:ascii="Arial" w:hAnsi="Arial" w:cs="Arial"/>
        <w:b/>
        <w:sz w:val="16"/>
        <w:szCs w:val="16"/>
        <w:lang w:val="es-ES"/>
      </w:rPr>
    </w:pPr>
  </w:p>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6"/>
      <w:gridCol w:w="1824"/>
      <w:gridCol w:w="1818"/>
      <w:gridCol w:w="1816"/>
      <w:gridCol w:w="1812"/>
    </w:tblGrid>
    <w:tr w:rsidR="00266BDA" w:rsidTr="00BB53DD">
      <w:trPr>
        <w:trHeight w:hRule="exact" w:val="567"/>
        <w:jc w:val="center"/>
      </w:trPr>
      <w:tc>
        <w:tcPr>
          <w:tcW w:w="2156" w:type="dxa"/>
          <w:vMerge w:val="restart"/>
          <w:tcBorders>
            <w:top w:val="single" w:sz="18" w:space="0" w:color="auto"/>
            <w:left w:val="single" w:sz="18" w:space="0" w:color="auto"/>
            <w:bottom w:val="single" w:sz="18" w:space="0" w:color="auto"/>
            <w:right w:val="single" w:sz="18" w:space="0" w:color="auto"/>
          </w:tcBorders>
        </w:tcPr>
        <w:p w:rsidR="00266BDA" w:rsidRDefault="00266BDA" w:rsidP="00BB53DD">
          <w:pPr>
            <w:rPr>
              <w:rFonts w:cs="Arial"/>
            </w:rPr>
          </w:pPr>
          <w:r>
            <w:rPr>
              <w:rFonts w:cs="Arial"/>
              <w:noProof/>
              <w:lang w:val="es-CO" w:eastAsia="es-CO"/>
            </w:rPr>
            <w:drawing>
              <wp:anchor distT="0" distB="0" distL="114300" distR="114300" simplePos="0" relativeHeight="251658240" behindDoc="0" locked="0" layoutInCell="1" allowOverlap="1" wp14:anchorId="16E25B84" wp14:editId="04DD936D">
                <wp:simplePos x="0" y="0"/>
                <wp:positionH relativeFrom="column">
                  <wp:posOffset>63500</wp:posOffset>
                </wp:positionH>
                <wp:positionV relativeFrom="paragraph">
                  <wp:posOffset>23495</wp:posOffset>
                </wp:positionV>
                <wp:extent cx="1143000" cy="1009650"/>
                <wp:effectExtent l="19050" t="0" r="0" b="0"/>
                <wp:wrapNone/>
                <wp:docPr id="6" name="Imagen 1" descr="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lcaldia-01.png"/>
                        <pic:cNvPicPr>
                          <a:picLocks noChangeAspect="1" noChangeArrowheads="1"/>
                        </pic:cNvPicPr>
                      </pic:nvPicPr>
                      <pic:blipFill>
                        <a:blip r:embed="rId1"/>
                        <a:srcRect/>
                        <a:stretch>
                          <a:fillRect/>
                        </a:stretch>
                      </pic:blipFill>
                      <pic:spPr bwMode="auto">
                        <a:xfrm>
                          <a:off x="0" y="0"/>
                          <a:ext cx="1143000" cy="1009650"/>
                        </a:xfrm>
                        <a:prstGeom prst="rect">
                          <a:avLst/>
                        </a:prstGeom>
                        <a:noFill/>
                        <a:ln w="9525">
                          <a:noFill/>
                          <a:miter lim="800000"/>
                          <a:headEnd/>
                          <a:tailEnd/>
                        </a:ln>
                      </pic:spPr>
                    </pic:pic>
                  </a:graphicData>
                </a:graphic>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266BDA" w:rsidRPr="00EE2C1C" w:rsidRDefault="00266BDA" w:rsidP="00BB53DD">
          <w:pPr>
            <w:jc w:val="center"/>
            <w:rPr>
              <w:rFonts w:ascii="Century Gothic" w:hAnsi="Century Gothic" w:cs="Arial"/>
              <w:b/>
              <w:bCs/>
              <w:sz w:val="20"/>
              <w:szCs w:val="20"/>
            </w:rPr>
          </w:pPr>
          <w:r w:rsidRPr="00EE2C1C">
            <w:rPr>
              <w:rFonts w:ascii="Century Gothic" w:hAnsi="Century Gothic" w:cs="Arial"/>
              <w:b/>
              <w:bCs/>
              <w:sz w:val="20"/>
              <w:szCs w:val="20"/>
            </w:rPr>
            <w:t>PROCESO CONTRATACIÓN</w:t>
          </w:r>
        </w:p>
      </w:tc>
    </w:tr>
    <w:tr w:rsidR="00266BDA" w:rsidRPr="00F02E8D" w:rsidTr="00BB53DD">
      <w:trPr>
        <w:trHeight w:val="567"/>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266BDA" w:rsidRDefault="00266BDA" w:rsidP="00BB53DD">
          <w:pPr>
            <w:rPr>
              <w:rFonts w:cs="Arial"/>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rsidR="00266BDA" w:rsidRPr="00F02E8D" w:rsidRDefault="00266BDA" w:rsidP="00BB53DD">
          <w:pPr>
            <w:rPr>
              <w:rFonts w:ascii="Century Gothic" w:hAnsi="Century Gothic" w:cs="Arial"/>
              <w:sz w:val="16"/>
              <w:szCs w:val="16"/>
            </w:rPr>
          </w:pPr>
          <w:r w:rsidRPr="00F02E8D">
            <w:rPr>
              <w:rFonts w:ascii="Century Gothic" w:hAnsi="Century Gothic" w:cs="Arial"/>
              <w:sz w:val="16"/>
              <w:szCs w:val="16"/>
            </w:rPr>
            <w:t>NOMBRE DEL FORMATO</w:t>
          </w:r>
        </w:p>
        <w:p w:rsidR="00266BDA" w:rsidRPr="00F02E8D" w:rsidRDefault="00266BDA" w:rsidP="00BB53DD">
          <w:pPr>
            <w:rPr>
              <w:rFonts w:ascii="Century Gothic" w:hAnsi="Century Gothic" w:cs="Arial"/>
              <w:sz w:val="10"/>
              <w:szCs w:val="10"/>
            </w:rPr>
          </w:pPr>
        </w:p>
        <w:p w:rsidR="00266BDA" w:rsidRPr="00EE2C1C" w:rsidRDefault="00266BDA" w:rsidP="00114F94">
          <w:pPr>
            <w:jc w:val="center"/>
            <w:rPr>
              <w:rFonts w:ascii="Century Gothic" w:hAnsi="Century Gothic" w:cs="Arial"/>
              <w:b/>
              <w:sz w:val="20"/>
              <w:szCs w:val="20"/>
            </w:rPr>
          </w:pPr>
          <w:r>
            <w:rPr>
              <w:rFonts w:ascii="Century Gothic" w:hAnsi="Century Gothic" w:cs="Arial"/>
              <w:b/>
              <w:sz w:val="20"/>
              <w:szCs w:val="20"/>
            </w:rPr>
            <w:t>ESTUDIOS PREVIOS LICITACION PUBLICA</w:t>
          </w:r>
        </w:p>
      </w:tc>
    </w:tr>
    <w:tr w:rsidR="00266BDA" w:rsidTr="00BB53DD">
      <w:trPr>
        <w:trHeight w:hRule="exact" w:val="542"/>
        <w:jc w:val="center"/>
      </w:trPr>
      <w:tc>
        <w:tcPr>
          <w:tcW w:w="2156" w:type="dxa"/>
          <w:vMerge/>
          <w:tcBorders>
            <w:top w:val="single" w:sz="18" w:space="0" w:color="auto"/>
            <w:left w:val="single" w:sz="18" w:space="0" w:color="auto"/>
            <w:bottom w:val="single" w:sz="18" w:space="0" w:color="auto"/>
            <w:right w:val="single" w:sz="18" w:space="0" w:color="auto"/>
          </w:tcBorders>
          <w:vAlign w:val="center"/>
        </w:tcPr>
        <w:p w:rsidR="00266BDA" w:rsidRDefault="00266BDA" w:rsidP="00BB53DD">
          <w:pPr>
            <w:rPr>
              <w:rFonts w:cs="Arial"/>
            </w:rPr>
          </w:pPr>
        </w:p>
      </w:tc>
      <w:tc>
        <w:tcPr>
          <w:tcW w:w="1824" w:type="dxa"/>
          <w:tcBorders>
            <w:top w:val="single" w:sz="18" w:space="0" w:color="auto"/>
            <w:left w:val="single" w:sz="18" w:space="0" w:color="auto"/>
            <w:bottom w:val="single" w:sz="18" w:space="0" w:color="auto"/>
            <w:right w:val="single" w:sz="18" w:space="0" w:color="auto"/>
          </w:tcBorders>
          <w:vAlign w:val="center"/>
        </w:tcPr>
        <w:p w:rsidR="00266BDA" w:rsidRPr="004C4557" w:rsidRDefault="00266BDA" w:rsidP="00BB53DD">
          <w:pPr>
            <w:jc w:val="center"/>
            <w:rPr>
              <w:rFonts w:ascii="Century Gothic" w:hAnsi="Century Gothic" w:cs="Arial"/>
              <w:b/>
              <w:sz w:val="16"/>
              <w:szCs w:val="16"/>
            </w:rPr>
          </w:pPr>
          <w:r w:rsidRPr="004C4557">
            <w:rPr>
              <w:rFonts w:ascii="Century Gothic" w:hAnsi="Century Gothic" w:cs="Arial"/>
              <w:b/>
              <w:sz w:val="16"/>
              <w:szCs w:val="16"/>
            </w:rPr>
            <w:t>VIGENCIA</w:t>
          </w:r>
        </w:p>
        <w:p w:rsidR="00266BDA" w:rsidRPr="004C4557" w:rsidRDefault="00266BDA" w:rsidP="00BB53DD">
          <w:pPr>
            <w:jc w:val="center"/>
            <w:rPr>
              <w:rFonts w:ascii="Century Gothic" w:hAnsi="Century Gothic" w:cs="Arial"/>
              <w:sz w:val="6"/>
              <w:szCs w:val="6"/>
            </w:rPr>
          </w:pPr>
        </w:p>
        <w:p w:rsidR="00266BDA" w:rsidRPr="004C4557" w:rsidRDefault="00266BDA" w:rsidP="00C53CD5">
          <w:pPr>
            <w:jc w:val="center"/>
            <w:rPr>
              <w:rFonts w:ascii="Century Gothic" w:hAnsi="Century Gothic" w:cs="Arial"/>
              <w:sz w:val="16"/>
              <w:szCs w:val="16"/>
            </w:rPr>
          </w:pPr>
          <w:r>
            <w:rPr>
              <w:rFonts w:ascii="Century Gothic" w:hAnsi="Century Gothic" w:cs="Arial"/>
              <w:sz w:val="16"/>
              <w:szCs w:val="16"/>
            </w:rPr>
            <w:t>11-Sep-</w:t>
          </w:r>
          <w:r w:rsidRPr="004C4557">
            <w:rPr>
              <w:rFonts w:ascii="Century Gothic" w:hAnsi="Century Gothic" w:cs="Arial"/>
              <w:sz w:val="16"/>
              <w:szCs w:val="16"/>
            </w:rPr>
            <w:t>1</w:t>
          </w:r>
          <w:r>
            <w:rPr>
              <w:rFonts w:ascii="Century Gothic" w:hAnsi="Century Gothic" w:cs="Arial"/>
              <w:sz w:val="16"/>
              <w:szCs w:val="16"/>
            </w:rPr>
            <w:t>7</w:t>
          </w:r>
        </w:p>
      </w:tc>
      <w:tc>
        <w:tcPr>
          <w:tcW w:w="1818" w:type="dxa"/>
          <w:tcBorders>
            <w:top w:val="single" w:sz="18" w:space="0" w:color="auto"/>
            <w:left w:val="single" w:sz="18" w:space="0" w:color="auto"/>
            <w:bottom w:val="single" w:sz="18" w:space="0" w:color="auto"/>
            <w:right w:val="single" w:sz="18" w:space="0" w:color="auto"/>
          </w:tcBorders>
          <w:vAlign w:val="center"/>
        </w:tcPr>
        <w:p w:rsidR="00266BDA" w:rsidRPr="004C4557" w:rsidRDefault="00266BDA" w:rsidP="00BB53DD">
          <w:pPr>
            <w:jc w:val="center"/>
            <w:rPr>
              <w:rFonts w:ascii="Century Gothic" w:hAnsi="Century Gothic" w:cs="Arial"/>
              <w:b/>
              <w:sz w:val="16"/>
              <w:szCs w:val="16"/>
            </w:rPr>
          </w:pPr>
          <w:r w:rsidRPr="004C4557">
            <w:rPr>
              <w:rFonts w:ascii="Century Gothic" w:hAnsi="Century Gothic" w:cs="Arial"/>
              <w:b/>
              <w:sz w:val="16"/>
              <w:szCs w:val="16"/>
            </w:rPr>
            <w:t>VERSIÓN</w:t>
          </w:r>
        </w:p>
        <w:p w:rsidR="00266BDA" w:rsidRPr="004C4557" w:rsidRDefault="00266BDA" w:rsidP="00BB53DD">
          <w:pPr>
            <w:jc w:val="center"/>
            <w:rPr>
              <w:rFonts w:ascii="Century Gothic" w:hAnsi="Century Gothic" w:cs="Arial"/>
              <w:sz w:val="6"/>
              <w:szCs w:val="6"/>
            </w:rPr>
          </w:pPr>
        </w:p>
        <w:p w:rsidR="00266BDA" w:rsidRPr="004C4557" w:rsidRDefault="00266BDA" w:rsidP="00C53CD5">
          <w:pPr>
            <w:jc w:val="center"/>
            <w:rPr>
              <w:rFonts w:ascii="Century Gothic" w:hAnsi="Century Gothic" w:cs="Arial"/>
              <w:sz w:val="16"/>
              <w:szCs w:val="16"/>
            </w:rPr>
          </w:pPr>
          <w:r>
            <w:rPr>
              <w:rFonts w:ascii="Century Gothic" w:hAnsi="Century Gothic" w:cs="Arial"/>
              <w:sz w:val="16"/>
              <w:szCs w:val="16"/>
            </w:rPr>
            <w:t>03</w:t>
          </w:r>
        </w:p>
      </w:tc>
      <w:tc>
        <w:tcPr>
          <w:tcW w:w="1816" w:type="dxa"/>
          <w:tcBorders>
            <w:top w:val="single" w:sz="18" w:space="0" w:color="auto"/>
            <w:left w:val="single" w:sz="18" w:space="0" w:color="auto"/>
            <w:bottom w:val="single" w:sz="18" w:space="0" w:color="auto"/>
            <w:right w:val="single" w:sz="18" w:space="0" w:color="auto"/>
          </w:tcBorders>
          <w:vAlign w:val="center"/>
        </w:tcPr>
        <w:p w:rsidR="00266BDA" w:rsidRPr="004C4557" w:rsidRDefault="00266BDA" w:rsidP="00BB53DD">
          <w:pPr>
            <w:jc w:val="center"/>
            <w:rPr>
              <w:rFonts w:ascii="Century Gothic" w:hAnsi="Century Gothic" w:cs="Arial"/>
              <w:b/>
              <w:sz w:val="16"/>
              <w:szCs w:val="16"/>
            </w:rPr>
          </w:pPr>
          <w:r w:rsidRPr="004C4557">
            <w:rPr>
              <w:rFonts w:ascii="Century Gothic" w:hAnsi="Century Gothic" w:cs="Arial"/>
              <w:b/>
              <w:sz w:val="16"/>
              <w:szCs w:val="16"/>
            </w:rPr>
            <w:t>CÓDIGO</w:t>
          </w:r>
        </w:p>
        <w:p w:rsidR="00266BDA" w:rsidRPr="004C4557" w:rsidRDefault="00266BDA" w:rsidP="00BB53DD">
          <w:pPr>
            <w:jc w:val="center"/>
            <w:rPr>
              <w:rFonts w:ascii="Century Gothic" w:hAnsi="Century Gothic" w:cs="Arial"/>
              <w:sz w:val="6"/>
              <w:szCs w:val="6"/>
            </w:rPr>
          </w:pPr>
        </w:p>
        <w:p w:rsidR="00266BDA" w:rsidRPr="004C4557" w:rsidRDefault="00266BDA" w:rsidP="00C53CD5">
          <w:pPr>
            <w:jc w:val="center"/>
            <w:rPr>
              <w:rFonts w:ascii="Century Gothic" w:hAnsi="Century Gothic" w:cs="Arial"/>
              <w:sz w:val="16"/>
              <w:szCs w:val="16"/>
            </w:rPr>
          </w:pPr>
          <w:r>
            <w:rPr>
              <w:rFonts w:ascii="Century Gothic" w:hAnsi="Century Gothic" w:cs="Arial"/>
              <w:sz w:val="16"/>
              <w:szCs w:val="16"/>
            </w:rPr>
            <w:t>CO-F-047</w:t>
          </w:r>
        </w:p>
      </w:tc>
      <w:tc>
        <w:tcPr>
          <w:tcW w:w="1812" w:type="dxa"/>
          <w:tcBorders>
            <w:top w:val="single" w:sz="18" w:space="0" w:color="auto"/>
            <w:left w:val="single" w:sz="18" w:space="0" w:color="auto"/>
            <w:bottom w:val="single" w:sz="18" w:space="0" w:color="auto"/>
            <w:right w:val="single" w:sz="18" w:space="0" w:color="auto"/>
          </w:tcBorders>
          <w:vAlign w:val="center"/>
        </w:tcPr>
        <w:p w:rsidR="00266BDA" w:rsidRPr="004C4557" w:rsidRDefault="00266BDA" w:rsidP="00BB53DD">
          <w:pPr>
            <w:jc w:val="center"/>
            <w:rPr>
              <w:rFonts w:ascii="Century Gothic" w:hAnsi="Century Gothic" w:cs="Arial"/>
              <w:b/>
              <w:sz w:val="16"/>
              <w:szCs w:val="16"/>
            </w:rPr>
          </w:pPr>
          <w:r w:rsidRPr="004C4557">
            <w:rPr>
              <w:rFonts w:ascii="Century Gothic" w:hAnsi="Century Gothic" w:cs="Arial"/>
              <w:b/>
              <w:sz w:val="16"/>
              <w:szCs w:val="16"/>
            </w:rPr>
            <w:t>PÁGINA</w:t>
          </w:r>
        </w:p>
        <w:p w:rsidR="00266BDA" w:rsidRPr="004C4557" w:rsidRDefault="00266BDA" w:rsidP="00BB53DD">
          <w:pPr>
            <w:jc w:val="center"/>
            <w:rPr>
              <w:rFonts w:ascii="Century Gothic" w:hAnsi="Century Gothic" w:cs="Arial"/>
              <w:b/>
              <w:sz w:val="6"/>
              <w:szCs w:val="6"/>
            </w:rPr>
          </w:pPr>
        </w:p>
        <w:p w:rsidR="00266BDA" w:rsidRPr="004C4557" w:rsidRDefault="00266BDA" w:rsidP="00BB53DD">
          <w:pPr>
            <w:jc w:val="center"/>
            <w:rPr>
              <w:rFonts w:ascii="Century Gothic" w:hAnsi="Century Gothic"/>
              <w:sz w:val="16"/>
              <w:szCs w:val="16"/>
            </w:rPr>
          </w:pPr>
          <w:r w:rsidRPr="004C4557">
            <w:rPr>
              <w:rFonts w:ascii="Century Gothic" w:hAnsi="Century Gothic"/>
              <w:sz w:val="16"/>
              <w:szCs w:val="16"/>
            </w:rPr>
            <w:fldChar w:fldCharType="begin"/>
          </w:r>
          <w:r w:rsidRPr="004C4557">
            <w:rPr>
              <w:rFonts w:ascii="Century Gothic" w:hAnsi="Century Gothic"/>
              <w:sz w:val="16"/>
              <w:szCs w:val="16"/>
            </w:rPr>
            <w:instrText xml:space="preserve"> PAGE </w:instrText>
          </w:r>
          <w:r w:rsidRPr="004C4557">
            <w:rPr>
              <w:rFonts w:ascii="Century Gothic" w:hAnsi="Century Gothic"/>
              <w:sz w:val="16"/>
              <w:szCs w:val="16"/>
            </w:rPr>
            <w:fldChar w:fldCharType="separate"/>
          </w:r>
          <w:r w:rsidR="00F8197E">
            <w:rPr>
              <w:rFonts w:ascii="Century Gothic" w:hAnsi="Century Gothic"/>
              <w:noProof/>
              <w:sz w:val="16"/>
              <w:szCs w:val="16"/>
            </w:rPr>
            <w:t>45</w:t>
          </w:r>
          <w:r w:rsidRPr="004C4557">
            <w:rPr>
              <w:rFonts w:ascii="Century Gothic" w:hAnsi="Century Gothic"/>
              <w:sz w:val="16"/>
              <w:szCs w:val="16"/>
            </w:rPr>
            <w:fldChar w:fldCharType="end"/>
          </w:r>
          <w:r w:rsidRPr="004C4557">
            <w:rPr>
              <w:rFonts w:ascii="Century Gothic" w:hAnsi="Century Gothic"/>
              <w:sz w:val="16"/>
              <w:szCs w:val="16"/>
            </w:rPr>
            <w:t xml:space="preserve"> de </w:t>
          </w:r>
          <w:r w:rsidRPr="004C4557">
            <w:rPr>
              <w:rFonts w:ascii="Century Gothic" w:hAnsi="Century Gothic"/>
              <w:sz w:val="16"/>
              <w:szCs w:val="16"/>
            </w:rPr>
            <w:fldChar w:fldCharType="begin"/>
          </w:r>
          <w:r w:rsidRPr="004C4557">
            <w:rPr>
              <w:rFonts w:ascii="Century Gothic" w:hAnsi="Century Gothic"/>
              <w:sz w:val="16"/>
              <w:szCs w:val="16"/>
            </w:rPr>
            <w:instrText xml:space="preserve"> NUMPAGES  </w:instrText>
          </w:r>
          <w:r w:rsidRPr="004C4557">
            <w:rPr>
              <w:rFonts w:ascii="Century Gothic" w:hAnsi="Century Gothic"/>
              <w:sz w:val="16"/>
              <w:szCs w:val="16"/>
            </w:rPr>
            <w:fldChar w:fldCharType="separate"/>
          </w:r>
          <w:r w:rsidR="00F8197E">
            <w:rPr>
              <w:rFonts w:ascii="Century Gothic" w:hAnsi="Century Gothic"/>
              <w:noProof/>
              <w:sz w:val="16"/>
              <w:szCs w:val="16"/>
            </w:rPr>
            <w:t>46</w:t>
          </w:r>
          <w:r w:rsidRPr="004C4557">
            <w:rPr>
              <w:rFonts w:ascii="Century Gothic" w:hAnsi="Century Gothic"/>
              <w:sz w:val="16"/>
              <w:szCs w:val="16"/>
            </w:rPr>
            <w:fldChar w:fldCharType="end"/>
          </w:r>
        </w:p>
        <w:p w:rsidR="00266BDA" w:rsidRPr="004C4557" w:rsidRDefault="00266BDA" w:rsidP="00BB53DD">
          <w:pPr>
            <w:jc w:val="center"/>
            <w:rPr>
              <w:rFonts w:ascii="Century Gothic" w:hAnsi="Century Gothic" w:cs="Arial"/>
              <w:sz w:val="16"/>
              <w:szCs w:val="16"/>
            </w:rPr>
          </w:pPr>
        </w:p>
      </w:tc>
    </w:tr>
  </w:tbl>
  <w:p w:rsidR="00266BDA" w:rsidRPr="000640E6" w:rsidRDefault="00266BDA" w:rsidP="00000617">
    <w:pPr>
      <w:pStyle w:val="Encabezado"/>
      <w:tabs>
        <w:tab w:val="left" w:pos="7626"/>
      </w:tabs>
      <w:rPr>
        <w:rFonts w:ascii="Tahoma" w:hAnsi="Tahoma" w:cs="Tahoma"/>
        <w:b/>
        <w:bCs/>
        <w:color w:val="A6A6A6"/>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136"/>
    <w:multiLevelType w:val="hybridMultilevel"/>
    <w:tmpl w:val="A18ABAE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
    <w:nsid w:val="0BFD1827"/>
    <w:multiLevelType w:val="hybridMultilevel"/>
    <w:tmpl w:val="929CF74E"/>
    <w:lvl w:ilvl="0" w:tplc="F70ACBDE">
      <w:start w:val="1"/>
      <w:numFmt w:val="low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16044893"/>
    <w:multiLevelType w:val="multilevel"/>
    <w:tmpl w:val="E53E02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CC11E8"/>
    <w:multiLevelType w:val="hybridMultilevel"/>
    <w:tmpl w:val="D5AA74B0"/>
    <w:lvl w:ilvl="0" w:tplc="FCF29AB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675489"/>
    <w:multiLevelType w:val="hybridMultilevel"/>
    <w:tmpl w:val="3524F1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DD9420A"/>
    <w:multiLevelType w:val="hybridMultilevel"/>
    <w:tmpl w:val="6024CF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F122765"/>
    <w:multiLevelType w:val="hybridMultilevel"/>
    <w:tmpl w:val="E91A0ABA"/>
    <w:lvl w:ilvl="0" w:tplc="240A0001">
      <w:start w:val="1"/>
      <w:numFmt w:val="bullet"/>
      <w:lvlText w:val=""/>
      <w:lvlJc w:val="left"/>
      <w:pPr>
        <w:ind w:left="729" w:hanging="360"/>
      </w:pPr>
      <w:rPr>
        <w:rFonts w:ascii="Symbol" w:hAnsi="Symbol" w:hint="default"/>
      </w:rPr>
    </w:lvl>
    <w:lvl w:ilvl="1" w:tplc="240A0003">
      <w:start w:val="1"/>
      <w:numFmt w:val="bullet"/>
      <w:lvlText w:val="o"/>
      <w:lvlJc w:val="left"/>
      <w:pPr>
        <w:ind w:left="1449" w:hanging="360"/>
      </w:pPr>
      <w:rPr>
        <w:rFonts w:ascii="Courier New" w:hAnsi="Courier New" w:hint="default"/>
      </w:rPr>
    </w:lvl>
    <w:lvl w:ilvl="2" w:tplc="240A0005">
      <w:start w:val="1"/>
      <w:numFmt w:val="bullet"/>
      <w:lvlText w:val=""/>
      <w:lvlJc w:val="left"/>
      <w:pPr>
        <w:ind w:left="2169" w:hanging="360"/>
      </w:pPr>
      <w:rPr>
        <w:rFonts w:ascii="Wingdings" w:hAnsi="Wingdings" w:hint="default"/>
      </w:rPr>
    </w:lvl>
    <w:lvl w:ilvl="3" w:tplc="240A0001">
      <w:start w:val="1"/>
      <w:numFmt w:val="bullet"/>
      <w:lvlText w:val=""/>
      <w:lvlJc w:val="left"/>
      <w:pPr>
        <w:ind w:left="2889" w:hanging="360"/>
      </w:pPr>
      <w:rPr>
        <w:rFonts w:ascii="Symbol" w:hAnsi="Symbol" w:hint="default"/>
      </w:rPr>
    </w:lvl>
    <w:lvl w:ilvl="4" w:tplc="240A0003">
      <w:start w:val="1"/>
      <w:numFmt w:val="bullet"/>
      <w:lvlText w:val="o"/>
      <w:lvlJc w:val="left"/>
      <w:pPr>
        <w:ind w:left="3609" w:hanging="360"/>
      </w:pPr>
      <w:rPr>
        <w:rFonts w:ascii="Courier New" w:hAnsi="Courier New" w:hint="default"/>
      </w:rPr>
    </w:lvl>
    <w:lvl w:ilvl="5" w:tplc="240A0005">
      <w:start w:val="1"/>
      <w:numFmt w:val="bullet"/>
      <w:lvlText w:val=""/>
      <w:lvlJc w:val="left"/>
      <w:pPr>
        <w:ind w:left="4329" w:hanging="360"/>
      </w:pPr>
      <w:rPr>
        <w:rFonts w:ascii="Wingdings" w:hAnsi="Wingdings" w:hint="default"/>
      </w:rPr>
    </w:lvl>
    <w:lvl w:ilvl="6" w:tplc="240A0001">
      <w:start w:val="1"/>
      <w:numFmt w:val="bullet"/>
      <w:lvlText w:val=""/>
      <w:lvlJc w:val="left"/>
      <w:pPr>
        <w:ind w:left="5049" w:hanging="360"/>
      </w:pPr>
      <w:rPr>
        <w:rFonts w:ascii="Symbol" w:hAnsi="Symbol" w:hint="default"/>
      </w:rPr>
    </w:lvl>
    <w:lvl w:ilvl="7" w:tplc="240A0003">
      <w:start w:val="1"/>
      <w:numFmt w:val="bullet"/>
      <w:lvlText w:val="o"/>
      <w:lvlJc w:val="left"/>
      <w:pPr>
        <w:ind w:left="5769" w:hanging="360"/>
      </w:pPr>
      <w:rPr>
        <w:rFonts w:ascii="Courier New" w:hAnsi="Courier New" w:hint="default"/>
      </w:rPr>
    </w:lvl>
    <w:lvl w:ilvl="8" w:tplc="240A0005">
      <w:start w:val="1"/>
      <w:numFmt w:val="bullet"/>
      <w:lvlText w:val=""/>
      <w:lvlJc w:val="left"/>
      <w:pPr>
        <w:ind w:left="6489" w:hanging="360"/>
      </w:pPr>
      <w:rPr>
        <w:rFonts w:ascii="Wingdings" w:hAnsi="Wingdings" w:hint="default"/>
      </w:rPr>
    </w:lvl>
  </w:abstractNum>
  <w:abstractNum w:abstractNumId="7">
    <w:nsid w:val="20162418"/>
    <w:multiLevelType w:val="hybridMultilevel"/>
    <w:tmpl w:val="309A126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nsid w:val="26BC3EBA"/>
    <w:multiLevelType w:val="hybridMultilevel"/>
    <w:tmpl w:val="3ED86BF4"/>
    <w:lvl w:ilvl="0" w:tplc="DE1EC682">
      <w:start w:val="1"/>
      <w:numFmt w:val="lowerLetter"/>
      <w:lvlText w:val="%1)"/>
      <w:lvlJc w:val="left"/>
      <w:pPr>
        <w:tabs>
          <w:tab w:val="num" w:pos="720"/>
        </w:tabs>
        <w:ind w:left="720" w:hanging="360"/>
      </w:pPr>
      <w:rPr>
        <w:rFonts w:ascii="Arial" w:eastAsia="Times New Roman" w:hAnsi="Arial" w:cs="Arial"/>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279778F0"/>
    <w:multiLevelType w:val="hybridMultilevel"/>
    <w:tmpl w:val="A8484012"/>
    <w:lvl w:ilvl="0" w:tplc="3DA682E4">
      <w:start w:val="1"/>
      <w:numFmt w:val="decimal"/>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9F55166"/>
    <w:multiLevelType w:val="hybridMultilevel"/>
    <w:tmpl w:val="64DE00A8"/>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nsid w:val="327A2E50"/>
    <w:multiLevelType w:val="hybridMultilevel"/>
    <w:tmpl w:val="FF3EA0EE"/>
    <w:lvl w:ilvl="0" w:tplc="8E1C6F8E">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nsid w:val="32B87170"/>
    <w:multiLevelType w:val="hybridMultilevel"/>
    <w:tmpl w:val="F288ED1E"/>
    <w:lvl w:ilvl="0" w:tplc="4672EC24">
      <w:start w:val="1"/>
      <w:numFmt w:val="bullet"/>
      <w:lvlText w:val=""/>
      <w:lvlJc w:val="left"/>
      <w:pPr>
        <w:ind w:left="360" w:hanging="360"/>
      </w:pPr>
      <w:rPr>
        <w:rFonts w:ascii="Symbol" w:hAnsi="Symbol" w:hint="default"/>
        <w:sz w:val="16"/>
        <w:szCs w:val="16"/>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nsid w:val="376D1656"/>
    <w:multiLevelType w:val="hybridMultilevel"/>
    <w:tmpl w:val="900458D8"/>
    <w:lvl w:ilvl="0" w:tplc="4672EC24">
      <w:start w:val="1"/>
      <w:numFmt w:val="bullet"/>
      <w:lvlText w:val=""/>
      <w:lvlJc w:val="left"/>
      <w:pPr>
        <w:ind w:left="360" w:hanging="360"/>
      </w:pPr>
      <w:rPr>
        <w:rFonts w:ascii="Symbol" w:hAnsi="Symbol" w:hint="default"/>
        <w:sz w:val="16"/>
        <w:szCs w:val="16"/>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4">
    <w:nsid w:val="3C3048C0"/>
    <w:multiLevelType w:val="hybridMultilevel"/>
    <w:tmpl w:val="5896ED2E"/>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5">
    <w:nsid w:val="3DE534F9"/>
    <w:multiLevelType w:val="hybridMultilevel"/>
    <w:tmpl w:val="9B7A3C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F167628"/>
    <w:multiLevelType w:val="hybridMultilevel"/>
    <w:tmpl w:val="6E36A37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01057A7"/>
    <w:multiLevelType w:val="hybridMultilevel"/>
    <w:tmpl w:val="3EBAC7C8"/>
    <w:lvl w:ilvl="0" w:tplc="EAB49420">
      <w:start w:val="1"/>
      <w:numFmt w:val="upperLetter"/>
      <w:lvlText w:val="%1."/>
      <w:lvlJc w:val="left"/>
      <w:pPr>
        <w:ind w:left="1080" w:hanging="360"/>
      </w:pPr>
      <w:rPr>
        <w:rFonts w:cs="Times New Roman" w:hint="default"/>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8">
    <w:nsid w:val="40233364"/>
    <w:multiLevelType w:val="hybridMultilevel"/>
    <w:tmpl w:val="4C2210A0"/>
    <w:lvl w:ilvl="0" w:tplc="51A81878">
      <w:start w:val="11"/>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9">
    <w:nsid w:val="46AB5EA9"/>
    <w:multiLevelType w:val="hybridMultilevel"/>
    <w:tmpl w:val="AB8A5926"/>
    <w:lvl w:ilvl="0" w:tplc="0C0A000F">
      <w:start w:val="1"/>
      <w:numFmt w:val="decimal"/>
      <w:lvlText w:val="%1."/>
      <w:lvlJc w:val="left"/>
      <w:pPr>
        <w:tabs>
          <w:tab w:val="num" w:pos="720"/>
        </w:tabs>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6C06F85"/>
    <w:multiLevelType w:val="hybridMultilevel"/>
    <w:tmpl w:val="7540AFA4"/>
    <w:lvl w:ilvl="0" w:tplc="43547E3E">
      <w:start w:val="2"/>
      <w:numFmt w:val="bullet"/>
      <w:lvlText w:val="-"/>
      <w:lvlJc w:val="left"/>
      <w:pPr>
        <w:tabs>
          <w:tab w:val="num" w:pos="720"/>
        </w:tabs>
        <w:ind w:left="720" w:hanging="360"/>
      </w:pPr>
      <w:rPr>
        <w:rFonts w:ascii="Tahoma" w:eastAsia="Times New Roman" w:hAnsi="Tahoma" w:hint="default"/>
        <w:color w:val="00000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4A851B5C"/>
    <w:multiLevelType w:val="hybridMultilevel"/>
    <w:tmpl w:val="EE26CF4A"/>
    <w:lvl w:ilvl="0" w:tplc="4672EC24">
      <w:start w:val="1"/>
      <w:numFmt w:val="bullet"/>
      <w:lvlText w:val=""/>
      <w:lvlJc w:val="left"/>
      <w:pPr>
        <w:ind w:left="360" w:hanging="360"/>
      </w:pPr>
      <w:rPr>
        <w:rFonts w:ascii="Symbol" w:hAnsi="Symbol" w:hint="default"/>
        <w:sz w:val="16"/>
        <w:szCs w:val="16"/>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2">
    <w:nsid w:val="502D118B"/>
    <w:multiLevelType w:val="hybridMultilevel"/>
    <w:tmpl w:val="1ABCFDD6"/>
    <w:lvl w:ilvl="0" w:tplc="621EA36A">
      <w:start w:val="1"/>
      <w:numFmt w:val="lowerLetter"/>
      <w:lvlText w:val="%1)"/>
      <w:lvlJc w:val="left"/>
      <w:pPr>
        <w:ind w:left="720" w:hanging="360"/>
      </w:pPr>
      <w:rPr>
        <w:rFonts w:cs="Times New Roman" w:hint="default"/>
        <w:b/>
      </w:rPr>
    </w:lvl>
    <w:lvl w:ilvl="1" w:tplc="24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53C032CE"/>
    <w:multiLevelType w:val="hybridMultilevel"/>
    <w:tmpl w:val="2F1E2202"/>
    <w:lvl w:ilvl="0" w:tplc="240A0017">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5EC7519"/>
    <w:multiLevelType w:val="multilevel"/>
    <w:tmpl w:val="00EE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F26D13"/>
    <w:multiLevelType w:val="hybridMultilevel"/>
    <w:tmpl w:val="8F7025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5EFD4B3C"/>
    <w:multiLevelType w:val="multilevel"/>
    <w:tmpl w:val="26828ED4"/>
    <w:lvl w:ilvl="0">
      <w:start w:val="1"/>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5F53347F"/>
    <w:multiLevelType w:val="hybridMultilevel"/>
    <w:tmpl w:val="74A07CA6"/>
    <w:lvl w:ilvl="0" w:tplc="4672EC24">
      <w:start w:val="1"/>
      <w:numFmt w:val="bullet"/>
      <w:lvlText w:val=""/>
      <w:lvlJc w:val="left"/>
      <w:pPr>
        <w:ind w:left="360" w:hanging="360"/>
      </w:pPr>
      <w:rPr>
        <w:rFonts w:ascii="Symbol" w:hAnsi="Symbol" w:hint="default"/>
        <w:sz w:val="16"/>
        <w:szCs w:val="16"/>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8">
    <w:nsid w:val="61942CC5"/>
    <w:multiLevelType w:val="hybridMultilevel"/>
    <w:tmpl w:val="175A5252"/>
    <w:lvl w:ilvl="0" w:tplc="0C0A000F">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9">
    <w:nsid w:val="64D20C11"/>
    <w:multiLevelType w:val="hybridMultilevel"/>
    <w:tmpl w:val="716481DE"/>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nsid w:val="66046CB1"/>
    <w:multiLevelType w:val="multilevel"/>
    <w:tmpl w:val="36024E1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80A1BB7"/>
    <w:multiLevelType w:val="hybridMultilevel"/>
    <w:tmpl w:val="D85CFC66"/>
    <w:lvl w:ilvl="0" w:tplc="ED3A9274">
      <w:start w:val="2"/>
      <w:numFmt w:val="bullet"/>
      <w:lvlText w:val="-"/>
      <w:lvlJc w:val="left"/>
      <w:pPr>
        <w:ind w:left="720" w:hanging="360"/>
      </w:pPr>
      <w:rPr>
        <w:rFonts w:ascii="Century Gothic" w:eastAsia="Calibri" w:hAnsi="Century Gothic" w:cs="Times New Roman" w:hint="default"/>
      </w:rPr>
    </w:lvl>
    <w:lvl w:ilvl="1" w:tplc="240A000B">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2">
    <w:nsid w:val="6EE75D4F"/>
    <w:multiLevelType w:val="hybridMultilevel"/>
    <w:tmpl w:val="499402FE"/>
    <w:lvl w:ilvl="0" w:tplc="4672EC24">
      <w:start w:val="1"/>
      <w:numFmt w:val="bullet"/>
      <w:lvlText w:val=""/>
      <w:lvlJc w:val="left"/>
      <w:pPr>
        <w:ind w:left="360" w:hanging="360"/>
      </w:pPr>
      <w:rPr>
        <w:rFonts w:ascii="Symbol" w:hAnsi="Symbol" w:hint="default"/>
        <w:sz w:val="16"/>
        <w:szCs w:val="16"/>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nsid w:val="71686081"/>
    <w:multiLevelType w:val="hybridMultilevel"/>
    <w:tmpl w:val="12D6E532"/>
    <w:lvl w:ilvl="0" w:tplc="ED3A9274">
      <w:start w:val="2"/>
      <w:numFmt w:val="bullet"/>
      <w:lvlText w:val="-"/>
      <w:lvlJc w:val="left"/>
      <w:pPr>
        <w:ind w:left="720" w:hanging="360"/>
      </w:pPr>
      <w:rPr>
        <w:rFonts w:ascii="Century Gothic" w:eastAsia="Calibri" w:hAnsi="Century Gothic" w:cs="Times New Roman" w:hint="default"/>
      </w:rPr>
    </w:lvl>
    <w:lvl w:ilvl="1" w:tplc="ED3A9274">
      <w:start w:val="2"/>
      <w:numFmt w:val="bullet"/>
      <w:lvlText w:val="-"/>
      <w:lvlJc w:val="left"/>
      <w:pPr>
        <w:ind w:left="1080" w:hanging="360"/>
      </w:pPr>
      <w:rPr>
        <w:rFonts w:ascii="Century Gothic" w:eastAsia="Calibri" w:hAnsi="Century Gothic"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4">
    <w:nsid w:val="72D361DD"/>
    <w:multiLevelType w:val="hybridMultilevel"/>
    <w:tmpl w:val="462EC80C"/>
    <w:lvl w:ilvl="0" w:tplc="0C0A000F">
      <w:start w:val="1"/>
      <w:numFmt w:val="decimal"/>
      <w:lvlText w:val="%1."/>
      <w:lvlJc w:val="left"/>
      <w:pPr>
        <w:ind w:left="1068" w:hanging="360"/>
      </w:pPr>
      <w:rPr>
        <w:rFonts w:cs="Times New Roman" w:hint="default"/>
        <w:i w:val="0"/>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35">
    <w:nsid w:val="74BB7AB7"/>
    <w:multiLevelType w:val="hybridMultilevel"/>
    <w:tmpl w:val="21D8D7D6"/>
    <w:lvl w:ilvl="0" w:tplc="240A0017">
      <w:start w:val="1"/>
      <w:numFmt w:val="lowerLetter"/>
      <w:lvlText w:val="%1)"/>
      <w:lvlJc w:val="left"/>
      <w:pPr>
        <w:ind w:left="360" w:hanging="360"/>
      </w:pPr>
      <w:rPr>
        <w:rFonts w:cs="Times New Roman" w:hint="default"/>
        <w:b/>
        <w:i w:val="0"/>
      </w:rPr>
    </w:lvl>
    <w:lvl w:ilvl="1" w:tplc="D0E0C3B2">
      <w:start w:val="3"/>
      <w:numFmt w:val="bullet"/>
      <w:lvlText w:val="-"/>
      <w:lvlJc w:val="left"/>
      <w:pPr>
        <w:ind w:left="1425" w:hanging="705"/>
      </w:pPr>
      <w:rPr>
        <w:rFonts w:ascii="Arial" w:eastAsia="Times New Roman" w:hAnsi="Arial" w:hint="default"/>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6">
    <w:nsid w:val="75D8241F"/>
    <w:multiLevelType w:val="multilevel"/>
    <w:tmpl w:val="ADA05FC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DC538A0"/>
    <w:multiLevelType w:val="hybridMultilevel"/>
    <w:tmpl w:val="B76A0B50"/>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20"/>
  </w:num>
  <w:num w:numId="2">
    <w:abstractNumId w:val="1"/>
  </w:num>
  <w:num w:numId="3">
    <w:abstractNumId w:val="35"/>
  </w:num>
  <w:num w:numId="4">
    <w:abstractNumId w:val="8"/>
  </w:num>
  <w:num w:numId="5">
    <w:abstractNumId w:val="22"/>
  </w:num>
  <w:num w:numId="6">
    <w:abstractNumId w:val="18"/>
  </w:num>
  <w:num w:numId="7">
    <w:abstractNumId w:val="5"/>
  </w:num>
  <w:num w:numId="8">
    <w:abstractNumId w:val="6"/>
  </w:num>
  <w:num w:numId="9">
    <w:abstractNumId w:val="17"/>
  </w:num>
  <w:num w:numId="10">
    <w:abstractNumId w:val="34"/>
  </w:num>
  <w:num w:numId="11">
    <w:abstractNumId w:val="14"/>
  </w:num>
  <w:num w:numId="12">
    <w:abstractNumId w:val="11"/>
  </w:num>
  <w:num w:numId="13">
    <w:abstractNumId w:val="26"/>
  </w:num>
  <w:num w:numId="14">
    <w:abstractNumId w:val="24"/>
  </w:num>
  <w:num w:numId="15">
    <w:abstractNumId w:val="23"/>
  </w:num>
  <w:num w:numId="16">
    <w:abstractNumId w:val="28"/>
  </w:num>
  <w:num w:numId="17">
    <w:abstractNumId w:val="16"/>
  </w:num>
  <w:num w:numId="18">
    <w:abstractNumId w:val="3"/>
  </w:num>
  <w:num w:numId="19">
    <w:abstractNumId w:val="9"/>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0"/>
  </w:num>
  <w:num w:numId="33">
    <w:abstractNumId w:val="36"/>
  </w:num>
  <w:num w:numId="34">
    <w:abstractNumId w:val="15"/>
  </w:num>
  <w:num w:numId="35">
    <w:abstractNumId w:val="19"/>
  </w:num>
  <w:num w:numId="36">
    <w:abstractNumId w:val="0"/>
  </w:num>
  <w:num w:numId="37">
    <w:abstractNumId w:val="4"/>
  </w:num>
  <w:num w:numId="3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MX"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74"/>
    <w:rsid w:val="00000617"/>
    <w:rsid w:val="00001C11"/>
    <w:rsid w:val="0000472E"/>
    <w:rsid w:val="00006350"/>
    <w:rsid w:val="00010F6D"/>
    <w:rsid w:val="00012D69"/>
    <w:rsid w:val="00014D1C"/>
    <w:rsid w:val="0001706E"/>
    <w:rsid w:val="0002399C"/>
    <w:rsid w:val="00026FCD"/>
    <w:rsid w:val="0002706F"/>
    <w:rsid w:val="000302D8"/>
    <w:rsid w:val="00037572"/>
    <w:rsid w:val="00040185"/>
    <w:rsid w:val="00042428"/>
    <w:rsid w:val="00042CAC"/>
    <w:rsid w:val="00044B15"/>
    <w:rsid w:val="00046491"/>
    <w:rsid w:val="00050056"/>
    <w:rsid w:val="000505F7"/>
    <w:rsid w:val="00053830"/>
    <w:rsid w:val="00053E8A"/>
    <w:rsid w:val="00054045"/>
    <w:rsid w:val="0005777A"/>
    <w:rsid w:val="00062F7D"/>
    <w:rsid w:val="00063722"/>
    <w:rsid w:val="00063FDC"/>
    <w:rsid w:val="000640E6"/>
    <w:rsid w:val="000651DB"/>
    <w:rsid w:val="00065336"/>
    <w:rsid w:val="00065E8F"/>
    <w:rsid w:val="00070319"/>
    <w:rsid w:val="00071E0A"/>
    <w:rsid w:val="00077693"/>
    <w:rsid w:val="000816B7"/>
    <w:rsid w:val="000827A8"/>
    <w:rsid w:val="000834B2"/>
    <w:rsid w:val="00083DF7"/>
    <w:rsid w:val="00084E03"/>
    <w:rsid w:val="000905FB"/>
    <w:rsid w:val="00092B2F"/>
    <w:rsid w:val="00096B7F"/>
    <w:rsid w:val="000A7A33"/>
    <w:rsid w:val="000B16B1"/>
    <w:rsid w:val="000B1A4E"/>
    <w:rsid w:val="000B2554"/>
    <w:rsid w:val="000B433A"/>
    <w:rsid w:val="000B493D"/>
    <w:rsid w:val="000B4DA7"/>
    <w:rsid w:val="000C0324"/>
    <w:rsid w:val="000C0637"/>
    <w:rsid w:val="000C32F8"/>
    <w:rsid w:val="000C458B"/>
    <w:rsid w:val="000C5334"/>
    <w:rsid w:val="000C5653"/>
    <w:rsid w:val="000C69CF"/>
    <w:rsid w:val="000C7AD4"/>
    <w:rsid w:val="000D00EC"/>
    <w:rsid w:val="000D06AB"/>
    <w:rsid w:val="000D158E"/>
    <w:rsid w:val="000D39A1"/>
    <w:rsid w:val="000D5509"/>
    <w:rsid w:val="000D6EC4"/>
    <w:rsid w:val="000D768E"/>
    <w:rsid w:val="000E395C"/>
    <w:rsid w:val="000E61BD"/>
    <w:rsid w:val="000E6C14"/>
    <w:rsid w:val="000F11EE"/>
    <w:rsid w:val="000F1BA0"/>
    <w:rsid w:val="000F2FA4"/>
    <w:rsid w:val="000F7F14"/>
    <w:rsid w:val="001014AE"/>
    <w:rsid w:val="00101F82"/>
    <w:rsid w:val="0010738A"/>
    <w:rsid w:val="00114F94"/>
    <w:rsid w:val="001211B5"/>
    <w:rsid w:val="00122799"/>
    <w:rsid w:val="00123934"/>
    <w:rsid w:val="0012517B"/>
    <w:rsid w:val="00125E14"/>
    <w:rsid w:val="0012664E"/>
    <w:rsid w:val="00126D84"/>
    <w:rsid w:val="001312AF"/>
    <w:rsid w:val="0013156F"/>
    <w:rsid w:val="001353F8"/>
    <w:rsid w:val="00137EAC"/>
    <w:rsid w:val="00140988"/>
    <w:rsid w:val="001452CE"/>
    <w:rsid w:val="00146867"/>
    <w:rsid w:val="00147E6C"/>
    <w:rsid w:val="00154739"/>
    <w:rsid w:val="00160A9C"/>
    <w:rsid w:val="00161B65"/>
    <w:rsid w:val="00164FA9"/>
    <w:rsid w:val="00167044"/>
    <w:rsid w:val="00167A77"/>
    <w:rsid w:val="0017300E"/>
    <w:rsid w:val="00174997"/>
    <w:rsid w:val="001763A2"/>
    <w:rsid w:val="00176BA8"/>
    <w:rsid w:val="00185BCB"/>
    <w:rsid w:val="001903BC"/>
    <w:rsid w:val="00191424"/>
    <w:rsid w:val="00197925"/>
    <w:rsid w:val="001A1AFF"/>
    <w:rsid w:val="001A1E2C"/>
    <w:rsid w:val="001A3491"/>
    <w:rsid w:val="001A3F98"/>
    <w:rsid w:val="001A5F6F"/>
    <w:rsid w:val="001A757F"/>
    <w:rsid w:val="001B044D"/>
    <w:rsid w:val="001B0EB9"/>
    <w:rsid w:val="001B385C"/>
    <w:rsid w:val="001B46FC"/>
    <w:rsid w:val="001B6727"/>
    <w:rsid w:val="001C0D2F"/>
    <w:rsid w:val="001C292C"/>
    <w:rsid w:val="001C3050"/>
    <w:rsid w:val="001C35B1"/>
    <w:rsid w:val="001C37EE"/>
    <w:rsid w:val="001C39C8"/>
    <w:rsid w:val="001C6A9F"/>
    <w:rsid w:val="001C7E05"/>
    <w:rsid w:val="001D12CA"/>
    <w:rsid w:val="001D1ABA"/>
    <w:rsid w:val="001D3348"/>
    <w:rsid w:val="001D5FCA"/>
    <w:rsid w:val="001E0218"/>
    <w:rsid w:val="001E031F"/>
    <w:rsid w:val="001E195C"/>
    <w:rsid w:val="001E2DEB"/>
    <w:rsid w:val="001E3063"/>
    <w:rsid w:val="001E3E81"/>
    <w:rsid w:val="001E6E6F"/>
    <w:rsid w:val="001F05AA"/>
    <w:rsid w:val="001F0CCD"/>
    <w:rsid w:val="001F1954"/>
    <w:rsid w:val="001F3F5B"/>
    <w:rsid w:val="001F4A94"/>
    <w:rsid w:val="001F5CE4"/>
    <w:rsid w:val="001F6893"/>
    <w:rsid w:val="001F69FF"/>
    <w:rsid w:val="0020196D"/>
    <w:rsid w:val="00201CA8"/>
    <w:rsid w:val="002023BC"/>
    <w:rsid w:val="00204B5F"/>
    <w:rsid w:val="00206C36"/>
    <w:rsid w:val="00211741"/>
    <w:rsid w:val="00211B98"/>
    <w:rsid w:val="0021296B"/>
    <w:rsid w:val="00212A9A"/>
    <w:rsid w:val="00212CE3"/>
    <w:rsid w:val="0021388B"/>
    <w:rsid w:val="00216066"/>
    <w:rsid w:val="002175FE"/>
    <w:rsid w:val="002204B3"/>
    <w:rsid w:val="00223980"/>
    <w:rsid w:val="0022440F"/>
    <w:rsid w:val="00232C9A"/>
    <w:rsid w:val="002346F0"/>
    <w:rsid w:val="00235402"/>
    <w:rsid w:val="00235F99"/>
    <w:rsid w:val="00241A36"/>
    <w:rsid w:val="00242D76"/>
    <w:rsid w:val="002459FF"/>
    <w:rsid w:val="00246D00"/>
    <w:rsid w:val="00251709"/>
    <w:rsid w:val="002522AA"/>
    <w:rsid w:val="0025292E"/>
    <w:rsid w:val="002556F5"/>
    <w:rsid w:val="00257F43"/>
    <w:rsid w:val="0026239D"/>
    <w:rsid w:val="00265915"/>
    <w:rsid w:val="00265930"/>
    <w:rsid w:val="00266186"/>
    <w:rsid w:val="00266BDA"/>
    <w:rsid w:val="0027017D"/>
    <w:rsid w:val="00272239"/>
    <w:rsid w:val="002752DD"/>
    <w:rsid w:val="002779F9"/>
    <w:rsid w:val="00281015"/>
    <w:rsid w:val="00281529"/>
    <w:rsid w:val="00281AAA"/>
    <w:rsid w:val="00281C77"/>
    <w:rsid w:val="002847F8"/>
    <w:rsid w:val="00292B4D"/>
    <w:rsid w:val="002A07B8"/>
    <w:rsid w:val="002A1193"/>
    <w:rsid w:val="002A2363"/>
    <w:rsid w:val="002A65E2"/>
    <w:rsid w:val="002A6C2A"/>
    <w:rsid w:val="002A6D36"/>
    <w:rsid w:val="002A798C"/>
    <w:rsid w:val="002B0BD6"/>
    <w:rsid w:val="002B1020"/>
    <w:rsid w:val="002B2AE6"/>
    <w:rsid w:val="002B52CA"/>
    <w:rsid w:val="002B5B3F"/>
    <w:rsid w:val="002B6F1A"/>
    <w:rsid w:val="002B712C"/>
    <w:rsid w:val="002B721C"/>
    <w:rsid w:val="002C1DEA"/>
    <w:rsid w:val="002C2634"/>
    <w:rsid w:val="002C6E5A"/>
    <w:rsid w:val="002D2F26"/>
    <w:rsid w:val="002D49D0"/>
    <w:rsid w:val="002D5F6E"/>
    <w:rsid w:val="002D711C"/>
    <w:rsid w:val="002D7F4D"/>
    <w:rsid w:val="002E204F"/>
    <w:rsid w:val="002E2092"/>
    <w:rsid w:val="002E2D55"/>
    <w:rsid w:val="002E43E9"/>
    <w:rsid w:val="002E5197"/>
    <w:rsid w:val="002E5E3F"/>
    <w:rsid w:val="002E740D"/>
    <w:rsid w:val="002F07A6"/>
    <w:rsid w:val="002F1254"/>
    <w:rsid w:val="002F3175"/>
    <w:rsid w:val="002F320D"/>
    <w:rsid w:val="002F49DD"/>
    <w:rsid w:val="002F4D96"/>
    <w:rsid w:val="002F6582"/>
    <w:rsid w:val="0030064B"/>
    <w:rsid w:val="00304ACC"/>
    <w:rsid w:val="00310A8B"/>
    <w:rsid w:val="00310B57"/>
    <w:rsid w:val="00311F88"/>
    <w:rsid w:val="0031203B"/>
    <w:rsid w:val="00312A7B"/>
    <w:rsid w:val="00313BBB"/>
    <w:rsid w:val="00314487"/>
    <w:rsid w:val="0031566E"/>
    <w:rsid w:val="00315765"/>
    <w:rsid w:val="003173EC"/>
    <w:rsid w:val="00320E7D"/>
    <w:rsid w:val="0032209C"/>
    <w:rsid w:val="00324C5F"/>
    <w:rsid w:val="00326E3D"/>
    <w:rsid w:val="00326F4A"/>
    <w:rsid w:val="00327FDC"/>
    <w:rsid w:val="00330816"/>
    <w:rsid w:val="00330AB4"/>
    <w:rsid w:val="00330C00"/>
    <w:rsid w:val="00332804"/>
    <w:rsid w:val="003363BC"/>
    <w:rsid w:val="00340AA8"/>
    <w:rsid w:val="00340AC4"/>
    <w:rsid w:val="00345077"/>
    <w:rsid w:val="003477DE"/>
    <w:rsid w:val="003538B7"/>
    <w:rsid w:val="00353DAE"/>
    <w:rsid w:val="003609FB"/>
    <w:rsid w:val="00360BF3"/>
    <w:rsid w:val="00362AD1"/>
    <w:rsid w:val="00367C19"/>
    <w:rsid w:val="003704AF"/>
    <w:rsid w:val="003711F4"/>
    <w:rsid w:val="00371B31"/>
    <w:rsid w:val="00372004"/>
    <w:rsid w:val="003726D3"/>
    <w:rsid w:val="00373059"/>
    <w:rsid w:val="0037337C"/>
    <w:rsid w:val="00373691"/>
    <w:rsid w:val="00375039"/>
    <w:rsid w:val="003809D6"/>
    <w:rsid w:val="003850EC"/>
    <w:rsid w:val="00387CBB"/>
    <w:rsid w:val="00397C71"/>
    <w:rsid w:val="003A11AE"/>
    <w:rsid w:val="003A3355"/>
    <w:rsid w:val="003A70E7"/>
    <w:rsid w:val="003A790D"/>
    <w:rsid w:val="003B1FB0"/>
    <w:rsid w:val="003B2814"/>
    <w:rsid w:val="003B5584"/>
    <w:rsid w:val="003B5DF7"/>
    <w:rsid w:val="003C0BCF"/>
    <w:rsid w:val="003C1B85"/>
    <w:rsid w:val="003C2F5D"/>
    <w:rsid w:val="003C36AD"/>
    <w:rsid w:val="003C6B1B"/>
    <w:rsid w:val="003C6D1D"/>
    <w:rsid w:val="003D1A69"/>
    <w:rsid w:val="003D1B6F"/>
    <w:rsid w:val="003D1FEA"/>
    <w:rsid w:val="003D24F1"/>
    <w:rsid w:val="003D2E45"/>
    <w:rsid w:val="003D44A9"/>
    <w:rsid w:val="003D559F"/>
    <w:rsid w:val="003D76B8"/>
    <w:rsid w:val="003E2143"/>
    <w:rsid w:val="003E2B3A"/>
    <w:rsid w:val="003E3DFB"/>
    <w:rsid w:val="003E3F32"/>
    <w:rsid w:val="003E74D2"/>
    <w:rsid w:val="003E7A24"/>
    <w:rsid w:val="003F1662"/>
    <w:rsid w:val="003F38E8"/>
    <w:rsid w:val="003F4A6D"/>
    <w:rsid w:val="003F4F98"/>
    <w:rsid w:val="003F5C88"/>
    <w:rsid w:val="003F6BD6"/>
    <w:rsid w:val="003F6C0E"/>
    <w:rsid w:val="00400397"/>
    <w:rsid w:val="00401EC4"/>
    <w:rsid w:val="004037EE"/>
    <w:rsid w:val="00404074"/>
    <w:rsid w:val="00405992"/>
    <w:rsid w:val="00405EBA"/>
    <w:rsid w:val="0041349F"/>
    <w:rsid w:val="0041494E"/>
    <w:rsid w:val="00415100"/>
    <w:rsid w:val="00415D0B"/>
    <w:rsid w:val="00416FD9"/>
    <w:rsid w:val="00422901"/>
    <w:rsid w:val="00424213"/>
    <w:rsid w:val="0043077C"/>
    <w:rsid w:val="004356B8"/>
    <w:rsid w:val="004402F1"/>
    <w:rsid w:val="004431FD"/>
    <w:rsid w:val="004446EB"/>
    <w:rsid w:val="00444B53"/>
    <w:rsid w:val="004462A5"/>
    <w:rsid w:val="004514A2"/>
    <w:rsid w:val="00453872"/>
    <w:rsid w:val="00457873"/>
    <w:rsid w:val="00465178"/>
    <w:rsid w:val="00471342"/>
    <w:rsid w:val="00471A3F"/>
    <w:rsid w:val="00472EB1"/>
    <w:rsid w:val="004736DE"/>
    <w:rsid w:val="00473A47"/>
    <w:rsid w:val="00474252"/>
    <w:rsid w:val="00475B5E"/>
    <w:rsid w:val="00484084"/>
    <w:rsid w:val="00487527"/>
    <w:rsid w:val="0049559A"/>
    <w:rsid w:val="004A1521"/>
    <w:rsid w:val="004A2BED"/>
    <w:rsid w:val="004A4718"/>
    <w:rsid w:val="004A4A6A"/>
    <w:rsid w:val="004A5127"/>
    <w:rsid w:val="004A5963"/>
    <w:rsid w:val="004A6C21"/>
    <w:rsid w:val="004B1A2E"/>
    <w:rsid w:val="004B24AF"/>
    <w:rsid w:val="004B35C8"/>
    <w:rsid w:val="004B415D"/>
    <w:rsid w:val="004B4C38"/>
    <w:rsid w:val="004B6D5E"/>
    <w:rsid w:val="004B7742"/>
    <w:rsid w:val="004C0D89"/>
    <w:rsid w:val="004C2B3E"/>
    <w:rsid w:val="004C3C02"/>
    <w:rsid w:val="004D028F"/>
    <w:rsid w:val="004D051B"/>
    <w:rsid w:val="004D088E"/>
    <w:rsid w:val="004D19AB"/>
    <w:rsid w:val="004D2FC7"/>
    <w:rsid w:val="004D34E9"/>
    <w:rsid w:val="004D6A2E"/>
    <w:rsid w:val="004E1CA9"/>
    <w:rsid w:val="004E2123"/>
    <w:rsid w:val="004E28BF"/>
    <w:rsid w:val="004E55B2"/>
    <w:rsid w:val="004E7B0D"/>
    <w:rsid w:val="004E7B2A"/>
    <w:rsid w:val="004E7BCC"/>
    <w:rsid w:val="004F3B83"/>
    <w:rsid w:val="004F4985"/>
    <w:rsid w:val="004F5954"/>
    <w:rsid w:val="004F72E3"/>
    <w:rsid w:val="004F7AD1"/>
    <w:rsid w:val="004F7DDE"/>
    <w:rsid w:val="00505A05"/>
    <w:rsid w:val="00506AF3"/>
    <w:rsid w:val="00512F00"/>
    <w:rsid w:val="00513EC8"/>
    <w:rsid w:val="00514200"/>
    <w:rsid w:val="00514290"/>
    <w:rsid w:val="005159C4"/>
    <w:rsid w:val="00515F19"/>
    <w:rsid w:val="00517EF7"/>
    <w:rsid w:val="0052101B"/>
    <w:rsid w:val="00521448"/>
    <w:rsid w:val="00522781"/>
    <w:rsid w:val="005232E6"/>
    <w:rsid w:val="00530FE4"/>
    <w:rsid w:val="0053283A"/>
    <w:rsid w:val="00534F52"/>
    <w:rsid w:val="0054084A"/>
    <w:rsid w:val="005408C7"/>
    <w:rsid w:val="00545B23"/>
    <w:rsid w:val="00546CFC"/>
    <w:rsid w:val="0055026E"/>
    <w:rsid w:val="00552F35"/>
    <w:rsid w:val="00554681"/>
    <w:rsid w:val="005547EF"/>
    <w:rsid w:val="005558B1"/>
    <w:rsid w:val="00556653"/>
    <w:rsid w:val="0056048B"/>
    <w:rsid w:val="00562A30"/>
    <w:rsid w:val="005632A7"/>
    <w:rsid w:val="00563B01"/>
    <w:rsid w:val="00565268"/>
    <w:rsid w:val="005660E1"/>
    <w:rsid w:val="00570FE4"/>
    <w:rsid w:val="0057536A"/>
    <w:rsid w:val="00575F1C"/>
    <w:rsid w:val="00576018"/>
    <w:rsid w:val="00576D8A"/>
    <w:rsid w:val="00577080"/>
    <w:rsid w:val="005807F3"/>
    <w:rsid w:val="0058444A"/>
    <w:rsid w:val="0058474C"/>
    <w:rsid w:val="00585A6F"/>
    <w:rsid w:val="005871CA"/>
    <w:rsid w:val="00590485"/>
    <w:rsid w:val="005908F2"/>
    <w:rsid w:val="00592C65"/>
    <w:rsid w:val="005930B2"/>
    <w:rsid w:val="005943A4"/>
    <w:rsid w:val="00597569"/>
    <w:rsid w:val="005A0B5D"/>
    <w:rsid w:val="005A4471"/>
    <w:rsid w:val="005A5EBD"/>
    <w:rsid w:val="005A7556"/>
    <w:rsid w:val="005B1026"/>
    <w:rsid w:val="005B18B7"/>
    <w:rsid w:val="005B1BEC"/>
    <w:rsid w:val="005B4E9C"/>
    <w:rsid w:val="005B536B"/>
    <w:rsid w:val="005C4871"/>
    <w:rsid w:val="005C5428"/>
    <w:rsid w:val="005D1486"/>
    <w:rsid w:val="005D174E"/>
    <w:rsid w:val="005D1C7A"/>
    <w:rsid w:val="005D46FC"/>
    <w:rsid w:val="005E0ADA"/>
    <w:rsid w:val="005E1737"/>
    <w:rsid w:val="005E18F3"/>
    <w:rsid w:val="005E2769"/>
    <w:rsid w:val="005E7E64"/>
    <w:rsid w:val="005F10D7"/>
    <w:rsid w:val="005F6CC1"/>
    <w:rsid w:val="005F6F1E"/>
    <w:rsid w:val="005F789D"/>
    <w:rsid w:val="00600834"/>
    <w:rsid w:val="006013B1"/>
    <w:rsid w:val="00603195"/>
    <w:rsid w:val="00603638"/>
    <w:rsid w:val="00603D56"/>
    <w:rsid w:val="0060517F"/>
    <w:rsid w:val="00605F7A"/>
    <w:rsid w:val="0060625E"/>
    <w:rsid w:val="00606599"/>
    <w:rsid w:val="00606A6E"/>
    <w:rsid w:val="00607DD5"/>
    <w:rsid w:val="00610054"/>
    <w:rsid w:val="006100EB"/>
    <w:rsid w:val="006119B1"/>
    <w:rsid w:val="00612426"/>
    <w:rsid w:val="00612555"/>
    <w:rsid w:val="00614632"/>
    <w:rsid w:val="0061626E"/>
    <w:rsid w:val="006208E4"/>
    <w:rsid w:val="006246BB"/>
    <w:rsid w:val="0063205F"/>
    <w:rsid w:val="0063370F"/>
    <w:rsid w:val="00643645"/>
    <w:rsid w:val="00644374"/>
    <w:rsid w:val="0064684B"/>
    <w:rsid w:val="006549CF"/>
    <w:rsid w:val="006576E5"/>
    <w:rsid w:val="0066122B"/>
    <w:rsid w:val="006616BD"/>
    <w:rsid w:val="0066176A"/>
    <w:rsid w:val="00662DEC"/>
    <w:rsid w:val="00664FF5"/>
    <w:rsid w:val="00667236"/>
    <w:rsid w:val="00675488"/>
    <w:rsid w:val="00676DFC"/>
    <w:rsid w:val="00680D1A"/>
    <w:rsid w:val="00685155"/>
    <w:rsid w:val="006900AF"/>
    <w:rsid w:val="00690F2E"/>
    <w:rsid w:val="006916A1"/>
    <w:rsid w:val="00693E74"/>
    <w:rsid w:val="00694CFD"/>
    <w:rsid w:val="00696717"/>
    <w:rsid w:val="006A0D9C"/>
    <w:rsid w:val="006A0DB0"/>
    <w:rsid w:val="006A3380"/>
    <w:rsid w:val="006A354C"/>
    <w:rsid w:val="006A3AAE"/>
    <w:rsid w:val="006A478B"/>
    <w:rsid w:val="006A52AB"/>
    <w:rsid w:val="006A5FA7"/>
    <w:rsid w:val="006B0247"/>
    <w:rsid w:val="006B02D8"/>
    <w:rsid w:val="006B1495"/>
    <w:rsid w:val="006B1600"/>
    <w:rsid w:val="006B1A15"/>
    <w:rsid w:val="006B22D2"/>
    <w:rsid w:val="006B3D95"/>
    <w:rsid w:val="006C17B2"/>
    <w:rsid w:val="006C3092"/>
    <w:rsid w:val="006C37CC"/>
    <w:rsid w:val="006C3880"/>
    <w:rsid w:val="006C3B9C"/>
    <w:rsid w:val="006C4CE6"/>
    <w:rsid w:val="006C6247"/>
    <w:rsid w:val="006C681C"/>
    <w:rsid w:val="006D0918"/>
    <w:rsid w:val="006D0B86"/>
    <w:rsid w:val="006D56CE"/>
    <w:rsid w:val="006D6B93"/>
    <w:rsid w:val="006E03B3"/>
    <w:rsid w:val="006E0FBB"/>
    <w:rsid w:val="006E1586"/>
    <w:rsid w:val="006E24FE"/>
    <w:rsid w:val="006E2680"/>
    <w:rsid w:val="006E3587"/>
    <w:rsid w:val="006E406A"/>
    <w:rsid w:val="006E750B"/>
    <w:rsid w:val="006F0CF1"/>
    <w:rsid w:val="006F19BA"/>
    <w:rsid w:val="006F2ACD"/>
    <w:rsid w:val="006F30BF"/>
    <w:rsid w:val="006F3553"/>
    <w:rsid w:val="006F39AE"/>
    <w:rsid w:val="006F454E"/>
    <w:rsid w:val="006F54C9"/>
    <w:rsid w:val="006F7BBF"/>
    <w:rsid w:val="006F7F59"/>
    <w:rsid w:val="007037BB"/>
    <w:rsid w:val="007043DB"/>
    <w:rsid w:val="00704F91"/>
    <w:rsid w:val="007066F0"/>
    <w:rsid w:val="00711AE0"/>
    <w:rsid w:val="007122C2"/>
    <w:rsid w:val="00712772"/>
    <w:rsid w:val="00712FE8"/>
    <w:rsid w:val="007143D5"/>
    <w:rsid w:val="0071554A"/>
    <w:rsid w:val="007200C5"/>
    <w:rsid w:val="0072022F"/>
    <w:rsid w:val="007233C8"/>
    <w:rsid w:val="0072416F"/>
    <w:rsid w:val="0072450C"/>
    <w:rsid w:val="00725BB0"/>
    <w:rsid w:val="007341A5"/>
    <w:rsid w:val="00734EC7"/>
    <w:rsid w:val="007356BE"/>
    <w:rsid w:val="00736925"/>
    <w:rsid w:val="00740051"/>
    <w:rsid w:val="00745928"/>
    <w:rsid w:val="00746991"/>
    <w:rsid w:val="00751C29"/>
    <w:rsid w:val="00751ED0"/>
    <w:rsid w:val="00751FF7"/>
    <w:rsid w:val="00754D37"/>
    <w:rsid w:val="00756437"/>
    <w:rsid w:val="00756DCF"/>
    <w:rsid w:val="00762231"/>
    <w:rsid w:val="0076780A"/>
    <w:rsid w:val="007706A5"/>
    <w:rsid w:val="00773EC6"/>
    <w:rsid w:val="007741AB"/>
    <w:rsid w:val="00774980"/>
    <w:rsid w:val="00784BD2"/>
    <w:rsid w:val="00785C93"/>
    <w:rsid w:val="007861FE"/>
    <w:rsid w:val="00787ED2"/>
    <w:rsid w:val="00791B53"/>
    <w:rsid w:val="00792818"/>
    <w:rsid w:val="00795551"/>
    <w:rsid w:val="00796ADB"/>
    <w:rsid w:val="00796F9F"/>
    <w:rsid w:val="007A02F2"/>
    <w:rsid w:val="007A0609"/>
    <w:rsid w:val="007A21D8"/>
    <w:rsid w:val="007A270F"/>
    <w:rsid w:val="007A4F25"/>
    <w:rsid w:val="007A5EED"/>
    <w:rsid w:val="007A6850"/>
    <w:rsid w:val="007B2D88"/>
    <w:rsid w:val="007C2517"/>
    <w:rsid w:val="007C3A12"/>
    <w:rsid w:val="007C3DD3"/>
    <w:rsid w:val="007D15AF"/>
    <w:rsid w:val="007E3B10"/>
    <w:rsid w:val="007E4604"/>
    <w:rsid w:val="007E46F2"/>
    <w:rsid w:val="007E4A55"/>
    <w:rsid w:val="007E5788"/>
    <w:rsid w:val="007E5AF6"/>
    <w:rsid w:val="007E6EC2"/>
    <w:rsid w:val="007F5CE3"/>
    <w:rsid w:val="007F60F3"/>
    <w:rsid w:val="007F6709"/>
    <w:rsid w:val="008006E9"/>
    <w:rsid w:val="00800CCB"/>
    <w:rsid w:val="008028D0"/>
    <w:rsid w:val="008068DF"/>
    <w:rsid w:val="0080724A"/>
    <w:rsid w:val="008079D6"/>
    <w:rsid w:val="00807D90"/>
    <w:rsid w:val="00807DEE"/>
    <w:rsid w:val="00810E66"/>
    <w:rsid w:val="00813A8E"/>
    <w:rsid w:val="008161E2"/>
    <w:rsid w:val="008169E8"/>
    <w:rsid w:val="00820653"/>
    <w:rsid w:val="00823AEB"/>
    <w:rsid w:val="00823F3F"/>
    <w:rsid w:val="0083067D"/>
    <w:rsid w:val="00831D43"/>
    <w:rsid w:val="00831FE7"/>
    <w:rsid w:val="00832A90"/>
    <w:rsid w:val="00832D5A"/>
    <w:rsid w:val="008345DF"/>
    <w:rsid w:val="00835E20"/>
    <w:rsid w:val="00840B65"/>
    <w:rsid w:val="00842685"/>
    <w:rsid w:val="0084532D"/>
    <w:rsid w:val="00845B45"/>
    <w:rsid w:val="008466B3"/>
    <w:rsid w:val="00846CA2"/>
    <w:rsid w:val="00853C98"/>
    <w:rsid w:val="0086095B"/>
    <w:rsid w:val="00860C20"/>
    <w:rsid w:val="00861741"/>
    <w:rsid w:val="00861888"/>
    <w:rsid w:val="008626BF"/>
    <w:rsid w:val="0086442F"/>
    <w:rsid w:val="00865117"/>
    <w:rsid w:val="00865EDA"/>
    <w:rsid w:val="00876156"/>
    <w:rsid w:val="00877012"/>
    <w:rsid w:val="0088313C"/>
    <w:rsid w:val="00883888"/>
    <w:rsid w:val="00883AB7"/>
    <w:rsid w:val="00886592"/>
    <w:rsid w:val="00887297"/>
    <w:rsid w:val="0088780C"/>
    <w:rsid w:val="00891201"/>
    <w:rsid w:val="00891B36"/>
    <w:rsid w:val="00891BBA"/>
    <w:rsid w:val="008A3C35"/>
    <w:rsid w:val="008A4CA3"/>
    <w:rsid w:val="008B0A02"/>
    <w:rsid w:val="008B0B90"/>
    <w:rsid w:val="008B0CCB"/>
    <w:rsid w:val="008B4FCA"/>
    <w:rsid w:val="008C0F16"/>
    <w:rsid w:val="008C5B99"/>
    <w:rsid w:val="008C678A"/>
    <w:rsid w:val="008C7050"/>
    <w:rsid w:val="008C7174"/>
    <w:rsid w:val="008D4D99"/>
    <w:rsid w:val="008D538B"/>
    <w:rsid w:val="008D5B82"/>
    <w:rsid w:val="008D6A3D"/>
    <w:rsid w:val="008E44BB"/>
    <w:rsid w:val="008E4A2A"/>
    <w:rsid w:val="008E4EB6"/>
    <w:rsid w:val="008F2923"/>
    <w:rsid w:val="008F3EC8"/>
    <w:rsid w:val="008F4CD3"/>
    <w:rsid w:val="008F4F51"/>
    <w:rsid w:val="008F741B"/>
    <w:rsid w:val="00902C2F"/>
    <w:rsid w:val="00903AE8"/>
    <w:rsid w:val="00905215"/>
    <w:rsid w:val="009065EB"/>
    <w:rsid w:val="00907F35"/>
    <w:rsid w:val="0091715B"/>
    <w:rsid w:val="00917595"/>
    <w:rsid w:val="00917F17"/>
    <w:rsid w:val="00917FAF"/>
    <w:rsid w:val="00932A8E"/>
    <w:rsid w:val="00932C8C"/>
    <w:rsid w:val="009334A3"/>
    <w:rsid w:val="009375F9"/>
    <w:rsid w:val="009411B8"/>
    <w:rsid w:val="00945EC7"/>
    <w:rsid w:val="00946001"/>
    <w:rsid w:val="0094635E"/>
    <w:rsid w:val="009468C5"/>
    <w:rsid w:val="00946926"/>
    <w:rsid w:val="009531B9"/>
    <w:rsid w:val="0095373D"/>
    <w:rsid w:val="00954B31"/>
    <w:rsid w:val="0096011B"/>
    <w:rsid w:val="00962183"/>
    <w:rsid w:val="00962640"/>
    <w:rsid w:val="00963EA5"/>
    <w:rsid w:val="00965814"/>
    <w:rsid w:val="009677CE"/>
    <w:rsid w:val="00967FB2"/>
    <w:rsid w:val="00973ABA"/>
    <w:rsid w:val="00973C90"/>
    <w:rsid w:val="00973CB6"/>
    <w:rsid w:val="009760E8"/>
    <w:rsid w:val="00976C0D"/>
    <w:rsid w:val="00976DAF"/>
    <w:rsid w:val="009770E3"/>
    <w:rsid w:val="009771AB"/>
    <w:rsid w:val="0097744E"/>
    <w:rsid w:val="0097761F"/>
    <w:rsid w:val="00977794"/>
    <w:rsid w:val="0098205A"/>
    <w:rsid w:val="009834FD"/>
    <w:rsid w:val="00987072"/>
    <w:rsid w:val="00987E09"/>
    <w:rsid w:val="009922D2"/>
    <w:rsid w:val="00994D6C"/>
    <w:rsid w:val="009A230D"/>
    <w:rsid w:val="009A4342"/>
    <w:rsid w:val="009A62B0"/>
    <w:rsid w:val="009A63E7"/>
    <w:rsid w:val="009B1A13"/>
    <w:rsid w:val="009B1ED6"/>
    <w:rsid w:val="009B2028"/>
    <w:rsid w:val="009B3D9B"/>
    <w:rsid w:val="009B52E5"/>
    <w:rsid w:val="009B569A"/>
    <w:rsid w:val="009B6E67"/>
    <w:rsid w:val="009C3834"/>
    <w:rsid w:val="009C3E7F"/>
    <w:rsid w:val="009C4D06"/>
    <w:rsid w:val="009D2BF9"/>
    <w:rsid w:val="009D2FBF"/>
    <w:rsid w:val="009D5EA4"/>
    <w:rsid w:val="009E0DA9"/>
    <w:rsid w:val="009E21D3"/>
    <w:rsid w:val="009E464D"/>
    <w:rsid w:val="009E67D5"/>
    <w:rsid w:val="009F1596"/>
    <w:rsid w:val="009F34F5"/>
    <w:rsid w:val="009F5AF8"/>
    <w:rsid w:val="009F6D77"/>
    <w:rsid w:val="009F6EC0"/>
    <w:rsid w:val="00A000BF"/>
    <w:rsid w:val="00A00450"/>
    <w:rsid w:val="00A02EF8"/>
    <w:rsid w:val="00A06AEC"/>
    <w:rsid w:val="00A102DB"/>
    <w:rsid w:val="00A13139"/>
    <w:rsid w:val="00A1334D"/>
    <w:rsid w:val="00A13D56"/>
    <w:rsid w:val="00A23C12"/>
    <w:rsid w:val="00A24655"/>
    <w:rsid w:val="00A24952"/>
    <w:rsid w:val="00A24C11"/>
    <w:rsid w:val="00A25EA2"/>
    <w:rsid w:val="00A370D3"/>
    <w:rsid w:val="00A42D8B"/>
    <w:rsid w:val="00A42DDA"/>
    <w:rsid w:val="00A46CD5"/>
    <w:rsid w:val="00A47D0A"/>
    <w:rsid w:val="00A53DA5"/>
    <w:rsid w:val="00A554A5"/>
    <w:rsid w:val="00A56505"/>
    <w:rsid w:val="00A63F96"/>
    <w:rsid w:val="00A642C3"/>
    <w:rsid w:val="00A66F35"/>
    <w:rsid w:val="00A733D0"/>
    <w:rsid w:val="00A75971"/>
    <w:rsid w:val="00A81399"/>
    <w:rsid w:val="00A8356B"/>
    <w:rsid w:val="00AA6966"/>
    <w:rsid w:val="00AB3366"/>
    <w:rsid w:val="00AB494C"/>
    <w:rsid w:val="00AB6654"/>
    <w:rsid w:val="00AB6AEB"/>
    <w:rsid w:val="00AC187C"/>
    <w:rsid w:val="00AC201F"/>
    <w:rsid w:val="00AC2EF3"/>
    <w:rsid w:val="00AC35BC"/>
    <w:rsid w:val="00AC3BD4"/>
    <w:rsid w:val="00AC43B1"/>
    <w:rsid w:val="00AC4F73"/>
    <w:rsid w:val="00AC616B"/>
    <w:rsid w:val="00AD6B85"/>
    <w:rsid w:val="00AD7B04"/>
    <w:rsid w:val="00AD7DB1"/>
    <w:rsid w:val="00AE1F80"/>
    <w:rsid w:val="00AE2BA5"/>
    <w:rsid w:val="00AE3539"/>
    <w:rsid w:val="00AE5E5B"/>
    <w:rsid w:val="00AE5EAC"/>
    <w:rsid w:val="00AE73E5"/>
    <w:rsid w:val="00AF2633"/>
    <w:rsid w:val="00AF5DB5"/>
    <w:rsid w:val="00B001BD"/>
    <w:rsid w:val="00B0031F"/>
    <w:rsid w:val="00B10700"/>
    <w:rsid w:val="00B1193C"/>
    <w:rsid w:val="00B124AD"/>
    <w:rsid w:val="00B13DC7"/>
    <w:rsid w:val="00B2163E"/>
    <w:rsid w:val="00B21F78"/>
    <w:rsid w:val="00B22725"/>
    <w:rsid w:val="00B233E3"/>
    <w:rsid w:val="00B247BF"/>
    <w:rsid w:val="00B26724"/>
    <w:rsid w:val="00B26B96"/>
    <w:rsid w:val="00B32B26"/>
    <w:rsid w:val="00B361EE"/>
    <w:rsid w:val="00B37035"/>
    <w:rsid w:val="00B40B46"/>
    <w:rsid w:val="00B40C92"/>
    <w:rsid w:val="00B45ADD"/>
    <w:rsid w:val="00B45D38"/>
    <w:rsid w:val="00B46165"/>
    <w:rsid w:val="00B47A8C"/>
    <w:rsid w:val="00B51934"/>
    <w:rsid w:val="00B54128"/>
    <w:rsid w:val="00B54D6D"/>
    <w:rsid w:val="00B56406"/>
    <w:rsid w:val="00B62E21"/>
    <w:rsid w:val="00B63389"/>
    <w:rsid w:val="00B64389"/>
    <w:rsid w:val="00B6592E"/>
    <w:rsid w:val="00B65E05"/>
    <w:rsid w:val="00B65EBF"/>
    <w:rsid w:val="00B74B83"/>
    <w:rsid w:val="00B7607C"/>
    <w:rsid w:val="00B76F1F"/>
    <w:rsid w:val="00B82525"/>
    <w:rsid w:val="00B82568"/>
    <w:rsid w:val="00B85764"/>
    <w:rsid w:val="00B87327"/>
    <w:rsid w:val="00B874D1"/>
    <w:rsid w:val="00B92DF4"/>
    <w:rsid w:val="00B95329"/>
    <w:rsid w:val="00B95899"/>
    <w:rsid w:val="00BA02BD"/>
    <w:rsid w:val="00BA1AC7"/>
    <w:rsid w:val="00BA2F15"/>
    <w:rsid w:val="00BA31CF"/>
    <w:rsid w:val="00BA3860"/>
    <w:rsid w:val="00BA792D"/>
    <w:rsid w:val="00BB3BBA"/>
    <w:rsid w:val="00BB53DD"/>
    <w:rsid w:val="00BB60FD"/>
    <w:rsid w:val="00BB7ADE"/>
    <w:rsid w:val="00BC06B8"/>
    <w:rsid w:val="00BC0FE1"/>
    <w:rsid w:val="00BC2B2E"/>
    <w:rsid w:val="00BC2CEF"/>
    <w:rsid w:val="00BD0CBA"/>
    <w:rsid w:val="00BD1E39"/>
    <w:rsid w:val="00BD3261"/>
    <w:rsid w:val="00BD5C9E"/>
    <w:rsid w:val="00BD77A0"/>
    <w:rsid w:val="00BE0F2F"/>
    <w:rsid w:val="00BE408A"/>
    <w:rsid w:val="00BE4222"/>
    <w:rsid w:val="00BE4745"/>
    <w:rsid w:val="00BE51CE"/>
    <w:rsid w:val="00BF32B4"/>
    <w:rsid w:val="00BF494F"/>
    <w:rsid w:val="00BF4DFF"/>
    <w:rsid w:val="00BF4E35"/>
    <w:rsid w:val="00BF5B9B"/>
    <w:rsid w:val="00BF5EBD"/>
    <w:rsid w:val="00BF776A"/>
    <w:rsid w:val="00C02940"/>
    <w:rsid w:val="00C054FA"/>
    <w:rsid w:val="00C07181"/>
    <w:rsid w:val="00C13F2F"/>
    <w:rsid w:val="00C16B2C"/>
    <w:rsid w:val="00C16E75"/>
    <w:rsid w:val="00C20176"/>
    <w:rsid w:val="00C2041B"/>
    <w:rsid w:val="00C26E89"/>
    <w:rsid w:val="00C309BA"/>
    <w:rsid w:val="00C32372"/>
    <w:rsid w:val="00C4258A"/>
    <w:rsid w:val="00C456D7"/>
    <w:rsid w:val="00C46548"/>
    <w:rsid w:val="00C46640"/>
    <w:rsid w:val="00C5058B"/>
    <w:rsid w:val="00C53CD5"/>
    <w:rsid w:val="00C5434D"/>
    <w:rsid w:val="00C55C5B"/>
    <w:rsid w:val="00C562BC"/>
    <w:rsid w:val="00C60443"/>
    <w:rsid w:val="00C62BA2"/>
    <w:rsid w:val="00C65A64"/>
    <w:rsid w:val="00C71539"/>
    <w:rsid w:val="00C722D7"/>
    <w:rsid w:val="00C73B38"/>
    <w:rsid w:val="00C76CD3"/>
    <w:rsid w:val="00C77184"/>
    <w:rsid w:val="00C779DE"/>
    <w:rsid w:val="00C77E07"/>
    <w:rsid w:val="00C80DC8"/>
    <w:rsid w:val="00C825C9"/>
    <w:rsid w:val="00C85A46"/>
    <w:rsid w:val="00C85C2F"/>
    <w:rsid w:val="00C907D8"/>
    <w:rsid w:val="00C96EEB"/>
    <w:rsid w:val="00C97927"/>
    <w:rsid w:val="00CA0C48"/>
    <w:rsid w:val="00CA405B"/>
    <w:rsid w:val="00CB23E2"/>
    <w:rsid w:val="00CB7532"/>
    <w:rsid w:val="00CC094E"/>
    <w:rsid w:val="00CC1BF9"/>
    <w:rsid w:val="00CC1E48"/>
    <w:rsid w:val="00CC22BD"/>
    <w:rsid w:val="00CC5EF2"/>
    <w:rsid w:val="00CC6C78"/>
    <w:rsid w:val="00CD647F"/>
    <w:rsid w:val="00CD6ADD"/>
    <w:rsid w:val="00CE3DAF"/>
    <w:rsid w:val="00CE77F8"/>
    <w:rsid w:val="00CF1174"/>
    <w:rsid w:val="00CF4FE0"/>
    <w:rsid w:val="00CF7892"/>
    <w:rsid w:val="00D00226"/>
    <w:rsid w:val="00D01FEA"/>
    <w:rsid w:val="00D05627"/>
    <w:rsid w:val="00D05A41"/>
    <w:rsid w:val="00D110FA"/>
    <w:rsid w:val="00D12459"/>
    <w:rsid w:val="00D151BE"/>
    <w:rsid w:val="00D15A69"/>
    <w:rsid w:val="00D16ACE"/>
    <w:rsid w:val="00D17708"/>
    <w:rsid w:val="00D21240"/>
    <w:rsid w:val="00D21255"/>
    <w:rsid w:val="00D216A1"/>
    <w:rsid w:val="00D222B1"/>
    <w:rsid w:val="00D222E3"/>
    <w:rsid w:val="00D238C5"/>
    <w:rsid w:val="00D248C4"/>
    <w:rsid w:val="00D24EC6"/>
    <w:rsid w:val="00D252D6"/>
    <w:rsid w:val="00D2685E"/>
    <w:rsid w:val="00D302C6"/>
    <w:rsid w:val="00D31BDB"/>
    <w:rsid w:val="00D31E24"/>
    <w:rsid w:val="00D32F80"/>
    <w:rsid w:val="00D34583"/>
    <w:rsid w:val="00D34610"/>
    <w:rsid w:val="00D34E4F"/>
    <w:rsid w:val="00D36322"/>
    <w:rsid w:val="00D37E2C"/>
    <w:rsid w:val="00D4040F"/>
    <w:rsid w:val="00D411DA"/>
    <w:rsid w:val="00D41C44"/>
    <w:rsid w:val="00D4216C"/>
    <w:rsid w:val="00D42CCC"/>
    <w:rsid w:val="00D50333"/>
    <w:rsid w:val="00D53478"/>
    <w:rsid w:val="00D556AA"/>
    <w:rsid w:val="00D66893"/>
    <w:rsid w:val="00D703B6"/>
    <w:rsid w:val="00D71E55"/>
    <w:rsid w:val="00D7453F"/>
    <w:rsid w:val="00D76D2A"/>
    <w:rsid w:val="00D77F55"/>
    <w:rsid w:val="00D81FD9"/>
    <w:rsid w:val="00D82848"/>
    <w:rsid w:val="00D82B90"/>
    <w:rsid w:val="00D840AE"/>
    <w:rsid w:val="00D84C19"/>
    <w:rsid w:val="00D857B4"/>
    <w:rsid w:val="00D86BE5"/>
    <w:rsid w:val="00D877AA"/>
    <w:rsid w:val="00D8799E"/>
    <w:rsid w:val="00D87BAA"/>
    <w:rsid w:val="00D95246"/>
    <w:rsid w:val="00D953CD"/>
    <w:rsid w:val="00D965D0"/>
    <w:rsid w:val="00D97C0E"/>
    <w:rsid w:val="00DA76D1"/>
    <w:rsid w:val="00DB0BC2"/>
    <w:rsid w:val="00DB1C7E"/>
    <w:rsid w:val="00DB41E1"/>
    <w:rsid w:val="00DB45C1"/>
    <w:rsid w:val="00DB4D9C"/>
    <w:rsid w:val="00DB6FD4"/>
    <w:rsid w:val="00DB78A6"/>
    <w:rsid w:val="00DB7E26"/>
    <w:rsid w:val="00DC01F1"/>
    <w:rsid w:val="00DC4C32"/>
    <w:rsid w:val="00DC5398"/>
    <w:rsid w:val="00DC54E3"/>
    <w:rsid w:val="00DC6961"/>
    <w:rsid w:val="00DD0842"/>
    <w:rsid w:val="00DD0D3E"/>
    <w:rsid w:val="00DD0DDA"/>
    <w:rsid w:val="00DD7CEC"/>
    <w:rsid w:val="00DE0405"/>
    <w:rsid w:val="00DE1E29"/>
    <w:rsid w:val="00DE3891"/>
    <w:rsid w:val="00DE5827"/>
    <w:rsid w:val="00DE5AB3"/>
    <w:rsid w:val="00DF42A1"/>
    <w:rsid w:val="00DF5939"/>
    <w:rsid w:val="00DF5CA6"/>
    <w:rsid w:val="00DF7678"/>
    <w:rsid w:val="00E01103"/>
    <w:rsid w:val="00E02BFA"/>
    <w:rsid w:val="00E04688"/>
    <w:rsid w:val="00E06DF0"/>
    <w:rsid w:val="00E104BC"/>
    <w:rsid w:val="00E115B0"/>
    <w:rsid w:val="00E1176F"/>
    <w:rsid w:val="00E144C6"/>
    <w:rsid w:val="00E16ED8"/>
    <w:rsid w:val="00E16F7F"/>
    <w:rsid w:val="00E17626"/>
    <w:rsid w:val="00E207FE"/>
    <w:rsid w:val="00E212E7"/>
    <w:rsid w:val="00E228BA"/>
    <w:rsid w:val="00E23EDB"/>
    <w:rsid w:val="00E24B8B"/>
    <w:rsid w:val="00E2519E"/>
    <w:rsid w:val="00E25840"/>
    <w:rsid w:val="00E26B32"/>
    <w:rsid w:val="00E270A1"/>
    <w:rsid w:val="00E2721A"/>
    <w:rsid w:val="00E321E7"/>
    <w:rsid w:val="00E33DC2"/>
    <w:rsid w:val="00E34E27"/>
    <w:rsid w:val="00E34F68"/>
    <w:rsid w:val="00E37C45"/>
    <w:rsid w:val="00E401C4"/>
    <w:rsid w:val="00E40325"/>
    <w:rsid w:val="00E40EE1"/>
    <w:rsid w:val="00E411C1"/>
    <w:rsid w:val="00E412FD"/>
    <w:rsid w:val="00E449E3"/>
    <w:rsid w:val="00E45535"/>
    <w:rsid w:val="00E47CC3"/>
    <w:rsid w:val="00E513ED"/>
    <w:rsid w:val="00E51640"/>
    <w:rsid w:val="00E53252"/>
    <w:rsid w:val="00E53ED9"/>
    <w:rsid w:val="00E57236"/>
    <w:rsid w:val="00E57926"/>
    <w:rsid w:val="00E61CEC"/>
    <w:rsid w:val="00E62E99"/>
    <w:rsid w:val="00E635FC"/>
    <w:rsid w:val="00E64FF5"/>
    <w:rsid w:val="00E67BDE"/>
    <w:rsid w:val="00E71A90"/>
    <w:rsid w:val="00E73EFC"/>
    <w:rsid w:val="00E746AD"/>
    <w:rsid w:val="00E752D4"/>
    <w:rsid w:val="00E7621E"/>
    <w:rsid w:val="00E77A54"/>
    <w:rsid w:val="00E84349"/>
    <w:rsid w:val="00E90186"/>
    <w:rsid w:val="00E91914"/>
    <w:rsid w:val="00E926F1"/>
    <w:rsid w:val="00E9535D"/>
    <w:rsid w:val="00E97BD3"/>
    <w:rsid w:val="00EA0889"/>
    <w:rsid w:val="00EA0E55"/>
    <w:rsid w:val="00EA2880"/>
    <w:rsid w:val="00EA7DA0"/>
    <w:rsid w:val="00EB65AA"/>
    <w:rsid w:val="00EC1386"/>
    <w:rsid w:val="00EC4112"/>
    <w:rsid w:val="00EC6BAA"/>
    <w:rsid w:val="00ED3114"/>
    <w:rsid w:val="00ED5AF2"/>
    <w:rsid w:val="00EE0BE3"/>
    <w:rsid w:val="00EE1D58"/>
    <w:rsid w:val="00EE2DC9"/>
    <w:rsid w:val="00EE3238"/>
    <w:rsid w:val="00EE4DA5"/>
    <w:rsid w:val="00EE7022"/>
    <w:rsid w:val="00EF002F"/>
    <w:rsid w:val="00EF0923"/>
    <w:rsid w:val="00EF28DA"/>
    <w:rsid w:val="00EF29E7"/>
    <w:rsid w:val="00EF4FE2"/>
    <w:rsid w:val="00EF6546"/>
    <w:rsid w:val="00EF729B"/>
    <w:rsid w:val="00EF72E7"/>
    <w:rsid w:val="00EF7A1B"/>
    <w:rsid w:val="00F01BCF"/>
    <w:rsid w:val="00F01F24"/>
    <w:rsid w:val="00F04867"/>
    <w:rsid w:val="00F04A13"/>
    <w:rsid w:val="00F057D2"/>
    <w:rsid w:val="00F11FE8"/>
    <w:rsid w:val="00F12C88"/>
    <w:rsid w:val="00F13DCF"/>
    <w:rsid w:val="00F14328"/>
    <w:rsid w:val="00F20226"/>
    <w:rsid w:val="00F225A9"/>
    <w:rsid w:val="00F22E1B"/>
    <w:rsid w:val="00F24610"/>
    <w:rsid w:val="00F24B7D"/>
    <w:rsid w:val="00F24E8E"/>
    <w:rsid w:val="00F323D3"/>
    <w:rsid w:val="00F33786"/>
    <w:rsid w:val="00F33F82"/>
    <w:rsid w:val="00F344EC"/>
    <w:rsid w:val="00F36D6B"/>
    <w:rsid w:val="00F37DCA"/>
    <w:rsid w:val="00F40778"/>
    <w:rsid w:val="00F41DBD"/>
    <w:rsid w:val="00F4262B"/>
    <w:rsid w:val="00F45486"/>
    <w:rsid w:val="00F46F07"/>
    <w:rsid w:val="00F47C3E"/>
    <w:rsid w:val="00F52782"/>
    <w:rsid w:val="00F56783"/>
    <w:rsid w:val="00F63A10"/>
    <w:rsid w:val="00F647A6"/>
    <w:rsid w:val="00F6708E"/>
    <w:rsid w:val="00F70491"/>
    <w:rsid w:val="00F723DC"/>
    <w:rsid w:val="00F74617"/>
    <w:rsid w:val="00F758F7"/>
    <w:rsid w:val="00F8197E"/>
    <w:rsid w:val="00F82433"/>
    <w:rsid w:val="00F83ABD"/>
    <w:rsid w:val="00F8467B"/>
    <w:rsid w:val="00F86792"/>
    <w:rsid w:val="00F9336E"/>
    <w:rsid w:val="00FA1CD3"/>
    <w:rsid w:val="00FA1F44"/>
    <w:rsid w:val="00FA1F92"/>
    <w:rsid w:val="00FA1FC9"/>
    <w:rsid w:val="00FA436B"/>
    <w:rsid w:val="00FA6D75"/>
    <w:rsid w:val="00FA7689"/>
    <w:rsid w:val="00FB31C9"/>
    <w:rsid w:val="00FB44C2"/>
    <w:rsid w:val="00FB5478"/>
    <w:rsid w:val="00FB69B7"/>
    <w:rsid w:val="00FB73FA"/>
    <w:rsid w:val="00FB7E5E"/>
    <w:rsid w:val="00FC08F2"/>
    <w:rsid w:val="00FC357B"/>
    <w:rsid w:val="00FC6E88"/>
    <w:rsid w:val="00FC7AD1"/>
    <w:rsid w:val="00FD0643"/>
    <w:rsid w:val="00FD1EC7"/>
    <w:rsid w:val="00FD53B4"/>
    <w:rsid w:val="00FD72A7"/>
    <w:rsid w:val="00FD796E"/>
    <w:rsid w:val="00FD7E9E"/>
    <w:rsid w:val="00FE0D87"/>
    <w:rsid w:val="00FE14FD"/>
    <w:rsid w:val="00FE6F94"/>
    <w:rsid w:val="00FF1814"/>
    <w:rsid w:val="00FF258B"/>
    <w:rsid w:val="00FF61DA"/>
    <w:rsid w:val="00FF643F"/>
    <w:rsid w:val="00FF6566"/>
    <w:rsid w:val="00FF7B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Hyperlink" w:uiPriority="99"/>
    <w:lsdException w:name="FollowedHyperlink" w:locked="1"/>
    <w:lsdException w:name="Strong" w:locked="1" w:semiHidden="0" w:unhideWhenUsed="0" w:qFormat="1"/>
    <w:lsdException w:name="Emphasis" w:locked="1" w:semiHidden="0" w:unhideWhenUsed="0" w:qFormat="1"/>
    <w:lsdException w:name="Normal (Web)"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74"/>
    <w:rPr>
      <w:rFonts w:ascii="Times New Roman" w:hAnsi="Times New Roman"/>
      <w:sz w:val="24"/>
      <w:szCs w:val="24"/>
      <w:lang w:val="es-ES" w:eastAsia="es-ES"/>
    </w:rPr>
  </w:style>
  <w:style w:type="paragraph" w:styleId="Ttulo1">
    <w:name w:val="heading 1"/>
    <w:basedOn w:val="Normal"/>
    <w:next w:val="Normal"/>
    <w:link w:val="Ttulo1Car"/>
    <w:qFormat/>
    <w:rsid w:val="00CF1174"/>
    <w:pPr>
      <w:keepNext/>
      <w:jc w:val="center"/>
      <w:outlineLvl w:val="0"/>
    </w:pPr>
    <w:rPr>
      <w:b/>
      <w:bCs/>
    </w:rPr>
  </w:style>
  <w:style w:type="paragraph" w:styleId="Ttulo2">
    <w:name w:val="heading 2"/>
    <w:basedOn w:val="Normal"/>
    <w:next w:val="Normal"/>
    <w:link w:val="Ttulo2Car"/>
    <w:qFormat/>
    <w:rsid w:val="00CF1174"/>
    <w:pPr>
      <w:keepNext/>
      <w:jc w:val="center"/>
      <w:outlineLvl w:val="1"/>
    </w:pPr>
    <w:rPr>
      <w:rFonts w:ascii="Arial" w:hAnsi="Arial"/>
      <w:b/>
      <w:bCs/>
      <w:lang w:val="en-US"/>
    </w:rPr>
  </w:style>
  <w:style w:type="paragraph" w:styleId="Ttulo3">
    <w:name w:val="heading 3"/>
    <w:basedOn w:val="Normal"/>
    <w:next w:val="Normal"/>
    <w:link w:val="Ttulo3Car"/>
    <w:qFormat/>
    <w:rsid w:val="00CF1174"/>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CF1174"/>
    <w:pPr>
      <w:keepNext/>
      <w:jc w:val="both"/>
      <w:outlineLvl w:val="3"/>
    </w:pPr>
    <w:rPr>
      <w:rFonts w:ascii="Arial" w:hAnsi="Arial"/>
      <w:b/>
      <w:bCs/>
    </w:rPr>
  </w:style>
  <w:style w:type="paragraph" w:styleId="Ttulo5">
    <w:name w:val="heading 5"/>
    <w:basedOn w:val="Normal"/>
    <w:next w:val="Normal"/>
    <w:link w:val="Ttulo5Car"/>
    <w:qFormat/>
    <w:rsid w:val="00CF1174"/>
    <w:pPr>
      <w:spacing w:before="240" w:after="60"/>
      <w:outlineLvl w:val="4"/>
    </w:pPr>
    <w:rPr>
      <w:b/>
      <w:bCs/>
      <w:i/>
      <w:iCs/>
      <w:sz w:val="26"/>
      <w:szCs w:val="26"/>
    </w:rPr>
  </w:style>
  <w:style w:type="paragraph" w:styleId="Ttulo6">
    <w:name w:val="heading 6"/>
    <w:basedOn w:val="Normal"/>
    <w:next w:val="Normal"/>
    <w:link w:val="Ttulo6Car"/>
    <w:qFormat/>
    <w:rsid w:val="00CF1174"/>
    <w:pPr>
      <w:spacing w:before="240" w:after="6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CF1174"/>
    <w:rPr>
      <w:rFonts w:ascii="Times New Roman" w:hAnsi="Times New Roman" w:cs="Times New Roman"/>
      <w:b/>
      <w:bCs/>
      <w:sz w:val="24"/>
      <w:szCs w:val="24"/>
      <w:lang w:val="es-ES" w:eastAsia="es-ES"/>
    </w:rPr>
  </w:style>
  <w:style w:type="character" w:customStyle="1" w:styleId="Ttulo2Car">
    <w:name w:val="Título 2 Car"/>
    <w:link w:val="Ttulo2"/>
    <w:locked/>
    <w:rsid w:val="00CF1174"/>
    <w:rPr>
      <w:rFonts w:ascii="Arial" w:hAnsi="Arial" w:cs="Arial"/>
      <w:b/>
      <w:bCs/>
      <w:sz w:val="24"/>
      <w:szCs w:val="24"/>
      <w:lang w:val="en-US" w:eastAsia="es-ES"/>
    </w:rPr>
  </w:style>
  <w:style w:type="character" w:customStyle="1" w:styleId="Ttulo3Car">
    <w:name w:val="Título 3 Car"/>
    <w:link w:val="Ttulo3"/>
    <w:locked/>
    <w:rsid w:val="00CF1174"/>
    <w:rPr>
      <w:rFonts w:ascii="Arial" w:hAnsi="Arial" w:cs="Arial"/>
      <w:b/>
      <w:bCs/>
      <w:sz w:val="26"/>
      <w:szCs w:val="26"/>
      <w:lang w:val="es-ES" w:eastAsia="es-ES"/>
    </w:rPr>
  </w:style>
  <w:style w:type="character" w:customStyle="1" w:styleId="Ttulo4Car">
    <w:name w:val="Título 4 Car"/>
    <w:link w:val="Ttulo4"/>
    <w:locked/>
    <w:rsid w:val="00CF1174"/>
    <w:rPr>
      <w:rFonts w:ascii="Arial" w:hAnsi="Arial" w:cs="Arial"/>
      <w:b/>
      <w:bCs/>
      <w:sz w:val="24"/>
      <w:szCs w:val="24"/>
      <w:lang w:val="es-ES" w:eastAsia="es-ES"/>
    </w:rPr>
  </w:style>
  <w:style w:type="character" w:customStyle="1" w:styleId="Ttulo5Car">
    <w:name w:val="Título 5 Car"/>
    <w:link w:val="Ttulo5"/>
    <w:locked/>
    <w:rsid w:val="00CF1174"/>
    <w:rPr>
      <w:rFonts w:ascii="Times New Roman" w:hAnsi="Times New Roman" w:cs="Times New Roman"/>
      <w:b/>
      <w:bCs/>
      <w:i/>
      <w:iCs/>
      <w:sz w:val="26"/>
      <w:szCs w:val="26"/>
      <w:lang w:val="es-ES" w:eastAsia="es-ES"/>
    </w:rPr>
  </w:style>
  <w:style w:type="character" w:customStyle="1" w:styleId="Ttulo6Car">
    <w:name w:val="Título 6 Car"/>
    <w:link w:val="Ttulo6"/>
    <w:locked/>
    <w:rsid w:val="00CF1174"/>
    <w:rPr>
      <w:rFonts w:ascii="Times New Roman" w:hAnsi="Times New Roman" w:cs="Times New Roman"/>
      <w:b/>
      <w:bCs/>
      <w:lang w:val="es-ES" w:eastAsia="es-ES"/>
    </w:rPr>
  </w:style>
  <w:style w:type="paragraph" w:styleId="Encabezado">
    <w:name w:val="header"/>
    <w:aliases w:val="h,h8,h9,h10,h18"/>
    <w:basedOn w:val="Normal"/>
    <w:link w:val="EncabezadoCar"/>
    <w:rsid w:val="00CF1174"/>
    <w:pPr>
      <w:tabs>
        <w:tab w:val="center" w:pos="4252"/>
        <w:tab w:val="right" w:pos="8504"/>
      </w:tabs>
    </w:pPr>
  </w:style>
  <w:style w:type="character" w:customStyle="1" w:styleId="EncabezadoCar">
    <w:name w:val="Encabezado Car"/>
    <w:aliases w:val="h Car,h8 Car,h9 Car,h10 Car,h18 Car"/>
    <w:link w:val="Encabezado"/>
    <w:locked/>
    <w:rsid w:val="00CF1174"/>
    <w:rPr>
      <w:rFonts w:ascii="Times New Roman" w:hAnsi="Times New Roman" w:cs="Times New Roman"/>
      <w:sz w:val="24"/>
      <w:szCs w:val="24"/>
      <w:lang w:val="es-ES" w:eastAsia="es-ES"/>
    </w:rPr>
  </w:style>
  <w:style w:type="paragraph" w:styleId="Piedepgina">
    <w:name w:val="footer"/>
    <w:basedOn w:val="Normal"/>
    <w:link w:val="PiedepginaCar"/>
    <w:rsid w:val="00CF1174"/>
    <w:pPr>
      <w:tabs>
        <w:tab w:val="center" w:pos="4252"/>
        <w:tab w:val="right" w:pos="8504"/>
      </w:tabs>
    </w:pPr>
  </w:style>
  <w:style w:type="character" w:customStyle="1" w:styleId="PiedepginaCar">
    <w:name w:val="Pie de página Car"/>
    <w:link w:val="Piedepgina"/>
    <w:locked/>
    <w:rsid w:val="00CF1174"/>
    <w:rPr>
      <w:rFonts w:ascii="Times New Roman" w:hAnsi="Times New Roman" w:cs="Times New Roman"/>
      <w:sz w:val="24"/>
      <w:szCs w:val="24"/>
      <w:lang w:val="es-ES" w:eastAsia="es-ES"/>
    </w:rPr>
  </w:style>
  <w:style w:type="paragraph" w:styleId="Textoindependiente2">
    <w:name w:val="Body Text 2"/>
    <w:basedOn w:val="Normal"/>
    <w:link w:val="Textoindependiente2Car"/>
    <w:rsid w:val="00CF1174"/>
    <w:pPr>
      <w:jc w:val="both"/>
    </w:pPr>
    <w:rPr>
      <w:rFonts w:ascii="Arial" w:hAnsi="Arial"/>
    </w:rPr>
  </w:style>
  <w:style w:type="character" w:customStyle="1" w:styleId="Textoindependiente2Car">
    <w:name w:val="Texto independiente 2 Car"/>
    <w:link w:val="Textoindependiente2"/>
    <w:locked/>
    <w:rsid w:val="00CF1174"/>
    <w:rPr>
      <w:rFonts w:ascii="Arial" w:hAnsi="Arial" w:cs="Arial"/>
      <w:sz w:val="24"/>
      <w:szCs w:val="24"/>
      <w:lang w:val="es-ES" w:eastAsia="es-ES"/>
    </w:rPr>
  </w:style>
  <w:style w:type="paragraph" w:styleId="Sangradetextonormal">
    <w:name w:val="Body Text Indent"/>
    <w:basedOn w:val="Normal"/>
    <w:link w:val="SangradetextonormalCar"/>
    <w:rsid w:val="00CF1174"/>
    <w:pPr>
      <w:ind w:left="360"/>
      <w:jc w:val="both"/>
    </w:pPr>
    <w:rPr>
      <w:rFonts w:ascii="Arial" w:hAnsi="Arial"/>
    </w:rPr>
  </w:style>
  <w:style w:type="character" w:customStyle="1" w:styleId="SangradetextonormalCar">
    <w:name w:val="Sangría de texto normal Car"/>
    <w:link w:val="Sangradetextonormal"/>
    <w:locked/>
    <w:rsid w:val="00CF1174"/>
    <w:rPr>
      <w:rFonts w:ascii="Arial" w:hAnsi="Arial" w:cs="Arial"/>
      <w:sz w:val="24"/>
      <w:szCs w:val="24"/>
      <w:lang w:val="es-ES" w:eastAsia="es-ES"/>
    </w:rPr>
  </w:style>
  <w:style w:type="paragraph" w:styleId="Textoindependiente">
    <w:name w:val="Body Text"/>
    <w:basedOn w:val="Normal"/>
    <w:link w:val="TextoindependienteCar"/>
    <w:rsid w:val="00CF1174"/>
    <w:pPr>
      <w:spacing w:after="120"/>
    </w:pPr>
  </w:style>
  <w:style w:type="character" w:customStyle="1" w:styleId="TextoindependienteCar">
    <w:name w:val="Texto independiente Car"/>
    <w:link w:val="Textoindependiente"/>
    <w:locked/>
    <w:rsid w:val="00CF1174"/>
    <w:rPr>
      <w:rFonts w:ascii="Times New Roman" w:hAnsi="Times New Roman" w:cs="Times New Roman"/>
      <w:sz w:val="24"/>
      <w:szCs w:val="24"/>
      <w:lang w:val="es-ES" w:eastAsia="es-ES"/>
    </w:rPr>
  </w:style>
  <w:style w:type="paragraph" w:customStyle="1" w:styleId="Puesto1">
    <w:name w:val="Puesto1"/>
    <w:basedOn w:val="Normal"/>
    <w:link w:val="PuestoCar"/>
    <w:qFormat/>
    <w:rsid w:val="00CF1174"/>
    <w:pPr>
      <w:jc w:val="center"/>
    </w:pPr>
    <w:rPr>
      <w:rFonts w:ascii="Verdana" w:hAnsi="Verdana"/>
      <w:sz w:val="20"/>
      <w:szCs w:val="20"/>
      <w:lang w:val="es-MX"/>
    </w:rPr>
  </w:style>
  <w:style w:type="character" w:customStyle="1" w:styleId="PuestoCar">
    <w:name w:val="Puesto Car"/>
    <w:link w:val="Puesto1"/>
    <w:locked/>
    <w:rsid w:val="00CF1174"/>
    <w:rPr>
      <w:rFonts w:ascii="Verdana" w:hAnsi="Verdana" w:cs="Times New Roman"/>
      <w:sz w:val="20"/>
      <w:szCs w:val="20"/>
      <w:lang w:val="es-MX" w:eastAsia="es-ES"/>
    </w:rPr>
  </w:style>
  <w:style w:type="character" w:styleId="Hipervnculo">
    <w:name w:val="Hyperlink"/>
    <w:uiPriority w:val="99"/>
    <w:rsid w:val="00CF1174"/>
    <w:rPr>
      <w:color w:val="0000FF"/>
      <w:u w:val="single"/>
    </w:rPr>
  </w:style>
  <w:style w:type="paragraph" w:styleId="NormalWeb">
    <w:name w:val="Normal (Web)"/>
    <w:basedOn w:val="Normal"/>
    <w:uiPriority w:val="99"/>
    <w:rsid w:val="00CF1174"/>
    <w:pPr>
      <w:spacing w:before="100" w:beforeAutospacing="1" w:after="100" w:afterAutospacing="1"/>
    </w:pPr>
  </w:style>
  <w:style w:type="character" w:styleId="Nmerodepgina">
    <w:name w:val="page number"/>
    <w:basedOn w:val="Fuentedeprrafopredeter"/>
    <w:rsid w:val="00CF1174"/>
  </w:style>
  <w:style w:type="paragraph" w:customStyle="1" w:styleId="Prrafodelista1">
    <w:name w:val="Párrafo de lista1"/>
    <w:basedOn w:val="Normal"/>
    <w:qFormat/>
    <w:rsid w:val="00CF1174"/>
    <w:pPr>
      <w:spacing w:after="200" w:line="276" w:lineRule="auto"/>
      <w:ind w:left="720"/>
    </w:pPr>
    <w:rPr>
      <w:rFonts w:ascii="Calibri" w:hAnsi="Calibri"/>
      <w:sz w:val="22"/>
      <w:szCs w:val="22"/>
      <w:lang w:val="es-AR" w:eastAsia="en-US"/>
    </w:rPr>
  </w:style>
  <w:style w:type="paragraph" w:customStyle="1" w:styleId="CarCarCarCarCarCarCarCarCarCarCarCarCarCarCarCarCarCarCarCarCarCarCarCarCar">
    <w:name w:val="Car Car Car Car Car Car Car Car Car Car Car Car Car Car Car Car Car Car Car Car Car Car Car Car Car"/>
    <w:basedOn w:val="Normal"/>
    <w:rsid w:val="00CF1174"/>
    <w:pPr>
      <w:spacing w:after="160" w:line="240" w:lineRule="exact"/>
    </w:pPr>
    <w:rPr>
      <w:rFonts w:ascii="Verdana" w:hAnsi="Verdana"/>
      <w:sz w:val="20"/>
      <w:szCs w:val="20"/>
      <w:lang w:val="en-US" w:eastAsia="en-US"/>
    </w:rPr>
  </w:style>
  <w:style w:type="paragraph" w:styleId="Textoindependiente3">
    <w:name w:val="Body Text 3"/>
    <w:basedOn w:val="Normal"/>
    <w:link w:val="Textoindependiente3Car"/>
    <w:rsid w:val="00CF1174"/>
    <w:pPr>
      <w:spacing w:after="120"/>
    </w:pPr>
    <w:rPr>
      <w:sz w:val="16"/>
      <w:szCs w:val="16"/>
    </w:rPr>
  </w:style>
  <w:style w:type="character" w:customStyle="1" w:styleId="Textoindependiente3Car">
    <w:name w:val="Texto independiente 3 Car"/>
    <w:link w:val="Textoindependiente3"/>
    <w:locked/>
    <w:rsid w:val="00CF1174"/>
    <w:rPr>
      <w:rFonts w:ascii="Times New Roman" w:hAnsi="Times New Roman" w:cs="Times New Roman"/>
      <w:sz w:val="16"/>
      <w:szCs w:val="16"/>
      <w:lang w:val="es-ES" w:eastAsia="es-ES"/>
    </w:rPr>
  </w:style>
  <w:style w:type="paragraph" w:customStyle="1" w:styleId="TexNor1arie">
    <w:name w:val="Tex Nor1 arie"/>
    <w:basedOn w:val="Normal"/>
    <w:link w:val="TexNor1arieCar"/>
    <w:rsid w:val="00CF1174"/>
    <w:pPr>
      <w:spacing w:line="360" w:lineRule="auto"/>
      <w:ind w:left="114"/>
      <w:jc w:val="both"/>
    </w:pPr>
    <w:rPr>
      <w:rFonts w:ascii="Arial" w:hAnsi="Arial"/>
      <w:spacing w:val="12"/>
      <w:sz w:val="20"/>
      <w:szCs w:val="20"/>
    </w:rPr>
  </w:style>
  <w:style w:type="character" w:customStyle="1" w:styleId="TexNor1arieCar">
    <w:name w:val="Tex Nor1 arie Car"/>
    <w:link w:val="TexNor1arie"/>
    <w:locked/>
    <w:rsid w:val="00CF1174"/>
    <w:rPr>
      <w:rFonts w:ascii="Arial" w:hAnsi="Arial"/>
      <w:spacing w:val="12"/>
      <w:lang w:eastAsia="es-ES"/>
    </w:rPr>
  </w:style>
  <w:style w:type="paragraph" w:styleId="Subttulo">
    <w:name w:val="Subtitle"/>
    <w:basedOn w:val="Normal"/>
    <w:link w:val="SubttuloCar"/>
    <w:qFormat/>
    <w:rsid w:val="00CF1174"/>
    <w:pPr>
      <w:tabs>
        <w:tab w:val="left" w:pos="567"/>
      </w:tabs>
      <w:ind w:left="567" w:right="51" w:hanging="567"/>
      <w:jc w:val="both"/>
      <w:outlineLvl w:val="1"/>
    </w:pPr>
    <w:rPr>
      <w:rFonts w:ascii="Arial" w:hAnsi="Arial"/>
      <w:b/>
      <w:bCs/>
      <w:color w:val="000000"/>
      <w:sz w:val="20"/>
      <w:szCs w:val="20"/>
    </w:rPr>
  </w:style>
  <w:style w:type="character" w:customStyle="1" w:styleId="SubttuloCar">
    <w:name w:val="Subtítulo Car"/>
    <w:link w:val="Subttulo"/>
    <w:locked/>
    <w:rsid w:val="00CF1174"/>
    <w:rPr>
      <w:rFonts w:ascii="Arial" w:hAnsi="Arial" w:cs="Arial"/>
      <w:b/>
      <w:bCs/>
      <w:color w:val="000000"/>
      <w:sz w:val="20"/>
      <w:szCs w:val="20"/>
      <w:lang w:eastAsia="es-ES"/>
    </w:rPr>
  </w:style>
  <w:style w:type="character" w:customStyle="1" w:styleId="Ttulodellibro1">
    <w:name w:val="Título del libro1"/>
    <w:rsid w:val="00CF1174"/>
    <w:rPr>
      <w:rFonts w:ascii="Arial" w:hAnsi="Arial"/>
      <w:b/>
      <w:smallCaps/>
      <w:spacing w:val="5"/>
      <w:sz w:val="22"/>
    </w:rPr>
  </w:style>
  <w:style w:type="paragraph" w:customStyle="1" w:styleId="Default">
    <w:name w:val="Default"/>
    <w:link w:val="DefaultCar"/>
    <w:rsid w:val="00CF1174"/>
    <w:pPr>
      <w:autoSpaceDE w:val="0"/>
      <w:autoSpaceDN w:val="0"/>
      <w:adjustRightInd w:val="0"/>
    </w:pPr>
    <w:rPr>
      <w:rFonts w:ascii="Arial" w:hAnsi="Arial"/>
      <w:color w:val="000000"/>
      <w:sz w:val="24"/>
      <w:lang w:val="es-ES" w:eastAsia="es-ES"/>
    </w:rPr>
  </w:style>
  <w:style w:type="paragraph" w:styleId="Textodeglobo">
    <w:name w:val="Balloon Text"/>
    <w:basedOn w:val="Normal"/>
    <w:link w:val="TextodegloboCar"/>
    <w:semiHidden/>
    <w:rsid w:val="00CF1174"/>
    <w:rPr>
      <w:rFonts w:ascii="Tahoma" w:hAnsi="Tahoma"/>
      <w:sz w:val="16"/>
      <w:szCs w:val="16"/>
    </w:rPr>
  </w:style>
  <w:style w:type="character" w:customStyle="1" w:styleId="TextodegloboCar">
    <w:name w:val="Texto de globo Car"/>
    <w:link w:val="Textodeglobo"/>
    <w:locked/>
    <w:rsid w:val="00CF1174"/>
    <w:rPr>
      <w:rFonts w:ascii="Tahoma" w:hAnsi="Tahoma" w:cs="Tahoma"/>
      <w:sz w:val="16"/>
      <w:szCs w:val="16"/>
      <w:lang w:val="es-ES" w:eastAsia="es-ES"/>
    </w:rPr>
  </w:style>
  <w:style w:type="character" w:styleId="Hipervnculovisitado">
    <w:name w:val="FollowedHyperlink"/>
    <w:rsid w:val="00CF1174"/>
    <w:rPr>
      <w:color w:val="800080"/>
      <w:u w:val="single"/>
    </w:rPr>
  </w:style>
  <w:style w:type="paragraph" w:customStyle="1" w:styleId="xl257">
    <w:name w:val="xl25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258">
    <w:name w:val="xl258"/>
    <w:basedOn w:val="Normal"/>
    <w:rsid w:val="00CF1174"/>
    <w:pPr>
      <w:spacing w:before="100" w:beforeAutospacing="1" w:after="100" w:afterAutospacing="1"/>
    </w:pPr>
    <w:rPr>
      <w:rFonts w:ascii="Arial" w:hAnsi="Arial" w:cs="Arial"/>
      <w:sz w:val="18"/>
      <w:szCs w:val="18"/>
      <w:lang w:val="es-CO" w:eastAsia="es-CO"/>
    </w:rPr>
  </w:style>
  <w:style w:type="paragraph" w:customStyle="1" w:styleId="xl259">
    <w:name w:val="xl259"/>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60">
    <w:name w:val="xl260"/>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61">
    <w:name w:val="xl261"/>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62">
    <w:name w:val="xl262"/>
    <w:basedOn w:val="Normal"/>
    <w:rsid w:val="00CF1174"/>
    <w:pPr>
      <w:spacing w:before="100" w:beforeAutospacing="1" w:after="100" w:afterAutospacing="1"/>
      <w:jc w:val="center"/>
    </w:pPr>
    <w:rPr>
      <w:rFonts w:ascii="Arial" w:hAnsi="Arial" w:cs="Arial"/>
      <w:sz w:val="18"/>
      <w:szCs w:val="18"/>
      <w:lang w:val="es-CO" w:eastAsia="es-CO"/>
    </w:rPr>
  </w:style>
  <w:style w:type="paragraph" w:customStyle="1" w:styleId="xl263">
    <w:name w:val="xl263"/>
    <w:basedOn w:val="Normal"/>
    <w:rsid w:val="00CF117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64">
    <w:name w:val="xl26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65">
    <w:name w:val="xl265"/>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CO" w:eastAsia="es-CO"/>
    </w:rPr>
  </w:style>
  <w:style w:type="paragraph" w:customStyle="1" w:styleId="xl266">
    <w:name w:val="xl266"/>
    <w:basedOn w:val="Normal"/>
    <w:rsid w:val="00CF1174"/>
    <w:pPr>
      <w:spacing w:before="100" w:beforeAutospacing="1" w:after="100" w:afterAutospacing="1"/>
      <w:jc w:val="center"/>
    </w:pPr>
    <w:rPr>
      <w:rFonts w:ascii="Arial" w:hAnsi="Arial" w:cs="Arial"/>
      <w:sz w:val="18"/>
      <w:szCs w:val="18"/>
      <w:lang w:val="es-CO" w:eastAsia="es-CO"/>
    </w:rPr>
  </w:style>
  <w:style w:type="paragraph" w:customStyle="1" w:styleId="xl267">
    <w:name w:val="xl267"/>
    <w:basedOn w:val="Normal"/>
    <w:rsid w:val="00CF1174"/>
    <w:pPr>
      <w:spacing w:before="100" w:beforeAutospacing="1" w:after="100" w:afterAutospacing="1"/>
      <w:jc w:val="center"/>
    </w:pPr>
    <w:rPr>
      <w:rFonts w:ascii="Arial" w:hAnsi="Arial" w:cs="Arial"/>
      <w:sz w:val="18"/>
      <w:szCs w:val="18"/>
      <w:lang w:val="es-CO" w:eastAsia="es-CO"/>
    </w:rPr>
  </w:style>
  <w:style w:type="paragraph" w:customStyle="1" w:styleId="xl268">
    <w:name w:val="xl268"/>
    <w:basedOn w:val="Normal"/>
    <w:rsid w:val="00CF1174"/>
    <w:pPr>
      <w:spacing w:before="100" w:beforeAutospacing="1" w:after="100" w:afterAutospacing="1"/>
      <w:jc w:val="center"/>
      <w:textAlignment w:val="center"/>
    </w:pPr>
    <w:rPr>
      <w:rFonts w:ascii="Arial Narrow" w:hAnsi="Arial Narrow"/>
      <w:sz w:val="16"/>
      <w:szCs w:val="16"/>
      <w:lang w:val="es-CO" w:eastAsia="es-CO"/>
    </w:rPr>
  </w:style>
  <w:style w:type="paragraph" w:customStyle="1" w:styleId="xl269">
    <w:name w:val="xl269"/>
    <w:basedOn w:val="Normal"/>
    <w:rsid w:val="00CF1174"/>
    <w:pPr>
      <w:spacing w:before="100" w:beforeAutospacing="1" w:after="100" w:afterAutospacing="1"/>
      <w:textAlignment w:val="center"/>
    </w:pPr>
    <w:rPr>
      <w:rFonts w:ascii="Arial Narrow" w:hAnsi="Arial Narrow"/>
      <w:b/>
      <w:bCs/>
      <w:sz w:val="28"/>
      <w:szCs w:val="28"/>
      <w:lang w:val="es-CO" w:eastAsia="es-CO"/>
    </w:rPr>
  </w:style>
  <w:style w:type="paragraph" w:customStyle="1" w:styleId="xl270">
    <w:name w:val="xl270"/>
    <w:basedOn w:val="Normal"/>
    <w:rsid w:val="00CF1174"/>
    <w:pPr>
      <w:spacing w:before="100" w:beforeAutospacing="1" w:after="100" w:afterAutospacing="1"/>
    </w:pPr>
    <w:rPr>
      <w:rFonts w:ascii="Arial" w:hAnsi="Arial" w:cs="Arial"/>
      <w:b/>
      <w:bCs/>
      <w:sz w:val="18"/>
      <w:szCs w:val="18"/>
      <w:lang w:val="es-CO" w:eastAsia="es-CO"/>
    </w:rPr>
  </w:style>
  <w:style w:type="paragraph" w:customStyle="1" w:styleId="xl271">
    <w:name w:val="xl271"/>
    <w:basedOn w:val="Normal"/>
    <w:rsid w:val="00CF1174"/>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2">
    <w:name w:val="xl272"/>
    <w:basedOn w:val="Normal"/>
    <w:rsid w:val="00CF117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3">
    <w:name w:val="xl273"/>
    <w:basedOn w:val="Normal"/>
    <w:rsid w:val="00CF117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4">
    <w:name w:val="xl274"/>
    <w:basedOn w:val="Normal"/>
    <w:rsid w:val="00CF117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5">
    <w:name w:val="xl275"/>
    <w:basedOn w:val="Normal"/>
    <w:rsid w:val="00CF1174"/>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6">
    <w:name w:val="xl276"/>
    <w:basedOn w:val="Normal"/>
    <w:rsid w:val="00CF117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77">
    <w:name w:val="xl277"/>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2"/>
      <w:szCs w:val="12"/>
      <w:lang w:val="es-CO" w:eastAsia="es-CO"/>
    </w:rPr>
  </w:style>
  <w:style w:type="paragraph" w:customStyle="1" w:styleId="xl278">
    <w:name w:val="xl278"/>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es-CO" w:eastAsia="es-CO"/>
    </w:rPr>
  </w:style>
  <w:style w:type="paragraph" w:customStyle="1" w:styleId="xl279">
    <w:name w:val="xl279"/>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0">
    <w:name w:val="xl280"/>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1">
    <w:name w:val="xl281"/>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2">
    <w:name w:val="xl282"/>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3">
    <w:name w:val="xl283"/>
    <w:basedOn w:val="Normal"/>
    <w:rsid w:val="00CF1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84">
    <w:name w:val="xl284"/>
    <w:basedOn w:val="Normal"/>
    <w:rsid w:val="00CF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285">
    <w:name w:val="xl285"/>
    <w:basedOn w:val="Normal"/>
    <w:rsid w:val="00CF11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286">
    <w:name w:val="xl286"/>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es-CO" w:eastAsia="es-CO"/>
    </w:rPr>
  </w:style>
  <w:style w:type="paragraph" w:customStyle="1" w:styleId="xl287">
    <w:name w:val="xl28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288">
    <w:name w:val="xl288"/>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289">
    <w:name w:val="xl289"/>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90">
    <w:name w:val="xl290"/>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8"/>
      <w:szCs w:val="18"/>
      <w:lang w:val="es-CO" w:eastAsia="es-CO"/>
    </w:rPr>
  </w:style>
  <w:style w:type="paragraph" w:customStyle="1" w:styleId="xl291">
    <w:name w:val="xl291"/>
    <w:basedOn w:val="Normal"/>
    <w:rsid w:val="00CF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292">
    <w:name w:val="xl292"/>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93">
    <w:name w:val="xl293"/>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8"/>
      <w:szCs w:val="18"/>
      <w:lang w:val="es-CO" w:eastAsia="es-CO"/>
    </w:rPr>
  </w:style>
  <w:style w:type="paragraph" w:customStyle="1" w:styleId="xl294">
    <w:name w:val="xl294"/>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95">
    <w:name w:val="xl295"/>
    <w:basedOn w:val="Normal"/>
    <w:rsid w:val="00CF1174"/>
    <w:pP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96">
    <w:name w:val="xl296"/>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97">
    <w:name w:val="xl297"/>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98">
    <w:name w:val="xl298"/>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99">
    <w:name w:val="xl299"/>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Arial" w:hAnsi="Arial" w:cs="Arial"/>
      <w:sz w:val="16"/>
      <w:szCs w:val="16"/>
      <w:lang w:val="es-CO" w:eastAsia="es-CO"/>
    </w:rPr>
  </w:style>
  <w:style w:type="paragraph" w:customStyle="1" w:styleId="xl300">
    <w:name w:val="xl300"/>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301">
    <w:name w:val="xl301"/>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2">
    <w:name w:val="xl302"/>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03">
    <w:name w:val="xl303"/>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04">
    <w:name w:val="xl30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5">
    <w:name w:val="xl305"/>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es-CO" w:eastAsia="es-CO"/>
    </w:rPr>
  </w:style>
  <w:style w:type="paragraph" w:customStyle="1" w:styleId="xl306">
    <w:name w:val="xl306"/>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lang w:val="es-CO" w:eastAsia="es-CO"/>
    </w:rPr>
  </w:style>
  <w:style w:type="paragraph" w:customStyle="1" w:styleId="xl307">
    <w:name w:val="xl30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8">
    <w:name w:val="xl308"/>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9">
    <w:name w:val="xl309"/>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310">
    <w:name w:val="xl310"/>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8"/>
      <w:szCs w:val="18"/>
      <w:lang w:val="es-CO" w:eastAsia="es-CO"/>
    </w:rPr>
  </w:style>
  <w:style w:type="paragraph" w:customStyle="1" w:styleId="xl311">
    <w:name w:val="xl311"/>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Arial" w:hAnsi="Arial" w:cs="Arial"/>
      <w:b/>
      <w:bCs/>
      <w:sz w:val="16"/>
      <w:szCs w:val="16"/>
      <w:lang w:val="es-CO" w:eastAsia="es-CO"/>
    </w:rPr>
  </w:style>
  <w:style w:type="paragraph" w:customStyle="1" w:styleId="xl312">
    <w:name w:val="xl312"/>
    <w:basedOn w:val="Normal"/>
    <w:rsid w:val="00CF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s-CO" w:eastAsia="es-CO"/>
    </w:rPr>
  </w:style>
  <w:style w:type="paragraph" w:customStyle="1" w:styleId="xl313">
    <w:name w:val="xl313"/>
    <w:basedOn w:val="Normal"/>
    <w:rsid w:val="00CF1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14">
    <w:name w:val="xl31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5">
    <w:name w:val="xl315"/>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16">
    <w:name w:val="xl316"/>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7">
    <w:name w:val="xl31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8">
    <w:name w:val="xl318"/>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9">
    <w:name w:val="xl319"/>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CO" w:eastAsia="es-CO"/>
    </w:rPr>
  </w:style>
  <w:style w:type="paragraph" w:customStyle="1" w:styleId="xl320">
    <w:name w:val="xl320"/>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321">
    <w:name w:val="xl321"/>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8"/>
      <w:szCs w:val="18"/>
      <w:lang w:val="es-CO" w:eastAsia="es-CO"/>
    </w:rPr>
  </w:style>
  <w:style w:type="paragraph" w:customStyle="1" w:styleId="xl322">
    <w:name w:val="xl322"/>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23">
    <w:name w:val="xl323"/>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24">
    <w:name w:val="xl324"/>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25">
    <w:name w:val="xl325"/>
    <w:basedOn w:val="Normal"/>
    <w:rsid w:val="00CF11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26">
    <w:name w:val="xl326"/>
    <w:basedOn w:val="Normal"/>
    <w:rsid w:val="00CF117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327">
    <w:name w:val="xl327"/>
    <w:basedOn w:val="Normal"/>
    <w:rsid w:val="00CF117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28">
    <w:name w:val="xl328"/>
    <w:basedOn w:val="Normal"/>
    <w:rsid w:val="00CF1174"/>
    <w:pPr>
      <w:spacing w:before="100" w:beforeAutospacing="1" w:after="100" w:afterAutospacing="1"/>
      <w:jc w:val="center"/>
      <w:textAlignment w:val="center"/>
    </w:pPr>
    <w:rPr>
      <w:rFonts w:ascii="Arial" w:hAnsi="Arial" w:cs="Arial"/>
      <w:sz w:val="16"/>
      <w:szCs w:val="16"/>
      <w:lang w:val="es-CO" w:eastAsia="es-CO"/>
    </w:rPr>
  </w:style>
  <w:style w:type="paragraph" w:customStyle="1" w:styleId="xl329">
    <w:name w:val="xl329"/>
    <w:basedOn w:val="Normal"/>
    <w:rsid w:val="00CF1174"/>
    <w:pPr>
      <w:spacing w:before="100" w:beforeAutospacing="1" w:after="100" w:afterAutospacing="1"/>
      <w:jc w:val="center"/>
      <w:textAlignment w:val="center"/>
    </w:pPr>
    <w:rPr>
      <w:rFonts w:ascii="Arial" w:hAnsi="Arial" w:cs="Arial"/>
      <w:sz w:val="16"/>
      <w:szCs w:val="16"/>
      <w:lang w:val="es-CO" w:eastAsia="es-CO"/>
    </w:rPr>
  </w:style>
  <w:style w:type="paragraph" w:customStyle="1" w:styleId="xl330">
    <w:name w:val="xl330"/>
    <w:basedOn w:val="Normal"/>
    <w:rsid w:val="00CF1174"/>
    <w:pPr>
      <w:spacing w:before="100" w:beforeAutospacing="1" w:after="100" w:afterAutospacing="1"/>
    </w:pPr>
    <w:rPr>
      <w:rFonts w:ascii="Arial" w:hAnsi="Arial" w:cs="Arial"/>
      <w:sz w:val="18"/>
      <w:szCs w:val="18"/>
      <w:lang w:val="es-CO" w:eastAsia="es-CO"/>
    </w:rPr>
  </w:style>
  <w:style w:type="paragraph" w:customStyle="1" w:styleId="xl331">
    <w:name w:val="xl331"/>
    <w:basedOn w:val="Normal"/>
    <w:rsid w:val="00CF1174"/>
    <w:pPr>
      <w:spacing w:before="100" w:beforeAutospacing="1" w:after="100" w:afterAutospacing="1"/>
      <w:jc w:val="center"/>
    </w:pPr>
    <w:rPr>
      <w:rFonts w:ascii="Arial" w:hAnsi="Arial" w:cs="Arial"/>
      <w:b/>
      <w:bCs/>
      <w:sz w:val="18"/>
      <w:szCs w:val="18"/>
      <w:lang w:val="es-CO" w:eastAsia="es-CO"/>
    </w:rPr>
  </w:style>
  <w:style w:type="paragraph" w:customStyle="1" w:styleId="xl332">
    <w:name w:val="xl332"/>
    <w:basedOn w:val="Normal"/>
    <w:rsid w:val="00CF1174"/>
    <w:pPr>
      <w:spacing w:before="100" w:beforeAutospacing="1" w:after="100" w:afterAutospacing="1"/>
      <w:jc w:val="right"/>
      <w:textAlignment w:val="center"/>
    </w:pPr>
    <w:rPr>
      <w:rFonts w:ascii="Arial" w:hAnsi="Arial" w:cs="Arial"/>
      <w:b/>
      <w:bCs/>
      <w:sz w:val="16"/>
      <w:szCs w:val="16"/>
      <w:lang w:val="es-CO" w:eastAsia="es-CO"/>
    </w:rPr>
  </w:style>
  <w:style w:type="paragraph" w:customStyle="1" w:styleId="xl333">
    <w:name w:val="xl333"/>
    <w:basedOn w:val="Normal"/>
    <w:rsid w:val="00CF117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34">
    <w:name w:val="xl33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35">
    <w:name w:val="xl335"/>
    <w:basedOn w:val="Normal"/>
    <w:rsid w:val="00CF1174"/>
    <w:pPr>
      <w:pBdr>
        <w:top w:val="single" w:sz="4" w:space="0" w:color="auto"/>
        <w:right w:val="single" w:sz="8" w:space="0" w:color="auto"/>
      </w:pBdr>
      <w:spacing w:before="100" w:beforeAutospacing="1" w:after="100" w:afterAutospacing="1"/>
      <w:jc w:val="center"/>
    </w:pPr>
    <w:rPr>
      <w:rFonts w:ascii="Arial" w:hAnsi="Arial" w:cs="Arial"/>
      <w:sz w:val="18"/>
      <w:szCs w:val="18"/>
      <w:lang w:val="es-CO" w:eastAsia="es-CO"/>
    </w:rPr>
  </w:style>
  <w:style w:type="paragraph" w:customStyle="1" w:styleId="xl336">
    <w:name w:val="xl336"/>
    <w:basedOn w:val="Normal"/>
    <w:rsid w:val="00CF1174"/>
    <w:pPr>
      <w:spacing w:before="100" w:beforeAutospacing="1" w:after="100" w:afterAutospacing="1"/>
      <w:textAlignment w:val="center"/>
    </w:pPr>
    <w:rPr>
      <w:rFonts w:ascii="Arial" w:hAnsi="Arial" w:cs="Arial"/>
      <w:b/>
      <w:bCs/>
      <w:sz w:val="16"/>
      <w:szCs w:val="16"/>
      <w:lang w:val="es-CO" w:eastAsia="es-CO"/>
    </w:rPr>
  </w:style>
  <w:style w:type="paragraph" w:customStyle="1" w:styleId="xl337">
    <w:name w:val="xl337"/>
    <w:basedOn w:val="Normal"/>
    <w:rsid w:val="00CF1174"/>
    <w:pPr>
      <w:pBdr>
        <w:top w:val="single" w:sz="4" w:space="0" w:color="auto"/>
        <w:righ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38">
    <w:name w:val="xl338"/>
    <w:basedOn w:val="Normal"/>
    <w:rsid w:val="00CF1174"/>
    <w:pPr>
      <w:spacing w:before="100" w:beforeAutospacing="1" w:after="100" w:afterAutospacing="1"/>
      <w:jc w:val="center"/>
      <w:textAlignment w:val="center"/>
    </w:pPr>
    <w:rPr>
      <w:rFonts w:ascii="Arial Narrow" w:hAnsi="Arial Narrow"/>
      <w:b/>
      <w:bCs/>
      <w:sz w:val="28"/>
      <w:szCs w:val="28"/>
      <w:lang w:val="es-CO" w:eastAsia="es-CO"/>
    </w:rPr>
  </w:style>
  <w:style w:type="paragraph" w:customStyle="1" w:styleId="xl339">
    <w:name w:val="xl339"/>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40">
    <w:name w:val="xl340"/>
    <w:basedOn w:val="Normal"/>
    <w:rsid w:val="00CF1174"/>
    <w:pP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41">
    <w:name w:val="xl341"/>
    <w:basedOn w:val="Normal"/>
    <w:rsid w:val="00CF1174"/>
    <w:pPr>
      <w:spacing w:before="100" w:beforeAutospacing="1" w:after="100" w:afterAutospacing="1"/>
      <w:jc w:val="center"/>
      <w:textAlignment w:val="center"/>
    </w:pPr>
    <w:rPr>
      <w:rFonts w:ascii="Arial Narrow" w:hAnsi="Arial Narrow"/>
      <w:b/>
      <w:bCs/>
      <w:sz w:val="18"/>
      <w:szCs w:val="18"/>
      <w:lang w:val="es-CO" w:eastAsia="es-CO"/>
    </w:rPr>
  </w:style>
  <w:style w:type="paragraph" w:customStyle="1" w:styleId="xl342">
    <w:name w:val="xl342"/>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43">
    <w:name w:val="xl343"/>
    <w:basedOn w:val="Normal"/>
    <w:rsid w:val="00CF11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44">
    <w:name w:val="xl344"/>
    <w:basedOn w:val="Normal"/>
    <w:rsid w:val="00CF1174"/>
    <w:pPr>
      <w:pBdr>
        <w:top w:val="single" w:sz="8" w:space="0" w:color="auto"/>
        <w:lef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45">
    <w:name w:val="xl345"/>
    <w:basedOn w:val="Normal"/>
    <w:rsid w:val="00CF1174"/>
    <w:pPr>
      <w:pBdr>
        <w:top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character" w:customStyle="1" w:styleId="btCar">
    <w:name w:val="bt Car"/>
    <w:aliases w:val="body text Car,body tesx Car,contents Car Car"/>
    <w:locked/>
    <w:rsid w:val="00CF1174"/>
    <w:rPr>
      <w:rFonts w:ascii="Arial" w:eastAsia="Times New Roman" w:hAnsi="Arial"/>
      <w:color w:val="000000"/>
      <w:lang w:val="es-CO" w:eastAsia="es-ES"/>
    </w:rPr>
  </w:style>
  <w:style w:type="paragraph" w:customStyle="1" w:styleId="Prrafodelista2">
    <w:name w:val="Párrafo de lista2"/>
    <w:basedOn w:val="Normal"/>
    <w:link w:val="ListParagraphChar"/>
    <w:qFormat/>
    <w:rsid w:val="00CF1174"/>
    <w:pPr>
      <w:ind w:left="708"/>
    </w:pPr>
    <w:rPr>
      <w:szCs w:val="20"/>
    </w:rPr>
  </w:style>
  <w:style w:type="paragraph" w:customStyle="1" w:styleId="Prrafodelista20">
    <w:name w:val="Párrafo de lista2"/>
    <w:basedOn w:val="Normal"/>
    <w:qFormat/>
    <w:rsid w:val="00CF1174"/>
    <w:pPr>
      <w:spacing w:after="200" w:line="276" w:lineRule="auto"/>
      <w:ind w:left="708"/>
    </w:pPr>
    <w:rPr>
      <w:rFonts w:ascii="Calibri" w:eastAsia="Times New Roman" w:hAnsi="Calibri" w:cs="Calibri"/>
      <w:sz w:val="22"/>
      <w:szCs w:val="22"/>
      <w:lang w:val="es-CO"/>
    </w:rPr>
  </w:style>
  <w:style w:type="paragraph" w:customStyle="1" w:styleId="Prrafodelista11">
    <w:name w:val="Párrafo de lista11"/>
    <w:basedOn w:val="Normal"/>
    <w:rsid w:val="00CF1174"/>
    <w:pPr>
      <w:spacing w:after="200" w:line="276" w:lineRule="auto"/>
      <w:ind w:left="708"/>
    </w:pPr>
    <w:rPr>
      <w:rFonts w:ascii="Calibri" w:eastAsia="Times New Roman" w:hAnsi="Calibri"/>
      <w:sz w:val="22"/>
      <w:szCs w:val="22"/>
      <w:lang w:val="es-CO" w:eastAsia="en-US"/>
    </w:rPr>
  </w:style>
  <w:style w:type="table" w:styleId="Tablaconcuadrcula">
    <w:name w:val="Table Grid"/>
    <w:basedOn w:val="Tablanormal"/>
    <w:uiPriority w:val="59"/>
    <w:rsid w:val="00CF1174"/>
    <w:rPr>
      <w:rFonts w:eastAsia="Times New Roman"/>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Prrafodelista2"/>
    <w:locked/>
    <w:rsid w:val="00CF1174"/>
    <w:rPr>
      <w:rFonts w:ascii="Times New Roman" w:hAnsi="Times New Roman"/>
      <w:sz w:val="24"/>
      <w:lang w:val="es-ES" w:eastAsia="es-ES"/>
    </w:rPr>
  </w:style>
  <w:style w:type="paragraph" w:customStyle="1" w:styleId="Prrafodelista3">
    <w:name w:val="Párrafo de lista3"/>
    <w:basedOn w:val="Normal"/>
    <w:rsid w:val="00CF1174"/>
    <w:pPr>
      <w:ind w:left="720"/>
    </w:pPr>
    <w:rPr>
      <w:lang w:val="es-MX" w:eastAsia="es-MX"/>
    </w:rPr>
  </w:style>
  <w:style w:type="character" w:customStyle="1" w:styleId="apple-converted-space">
    <w:name w:val="apple-converted-space"/>
    <w:rsid w:val="00CF1174"/>
    <w:rPr>
      <w:rFonts w:cs="Times New Roman"/>
    </w:rPr>
  </w:style>
  <w:style w:type="character" w:styleId="Refdenotaalpie">
    <w:name w:val="footnote reference"/>
    <w:aliases w:val="16 Point,Superscript 6 Point,ftref,referencia nota al pie,Footnote symbol,Footnote"/>
    <w:semiHidden/>
    <w:rsid w:val="00CF1174"/>
    <w:rPr>
      <w:vertAlign w:val="superscript"/>
    </w:rPr>
  </w:style>
  <w:style w:type="character" w:customStyle="1" w:styleId="PrrafodelistaCar1">
    <w:name w:val="Párrafo de lista Car1"/>
    <w:locked/>
    <w:rsid w:val="00CF1174"/>
    <w:rPr>
      <w:sz w:val="24"/>
      <w:lang w:val="es-ES" w:eastAsia="es-ES"/>
    </w:rPr>
  </w:style>
  <w:style w:type="character" w:customStyle="1" w:styleId="object">
    <w:name w:val="object"/>
    <w:rsid w:val="00CF1174"/>
    <w:rPr>
      <w:rFonts w:cs="Times New Roman"/>
    </w:rPr>
  </w:style>
  <w:style w:type="paragraph" w:customStyle="1" w:styleId="Sinespaciado1">
    <w:name w:val="Sin espaciado1"/>
    <w:link w:val="NoSpacingChar"/>
    <w:rsid w:val="00CF1174"/>
    <w:pPr>
      <w:spacing w:after="200" w:line="276" w:lineRule="auto"/>
    </w:pPr>
    <w:rPr>
      <w:sz w:val="22"/>
      <w:lang w:eastAsia="en-US"/>
    </w:rPr>
  </w:style>
  <w:style w:type="character" w:customStyle="1" w:styleId="NoSpacingChar">
    <w:name w:val="No Spacing Char"/>
    <w:link w:val="Sinespaciado1"/>
    <w:locked/>
    <w:rsid w:val="00CF1174"/>
    <w:rPr>
      <w:sz w:val="22"/>
      <w:lang w:val="es-CO" w:eastAsia="en-US" w:bidi="ar-SA"/>
    </w:rPr>
  </w:style>
  <w:style w:type="paragraph" w:customStyle="1" w:styleId="estilo1">
    <w:name w:val="estilo1"/>
    <w:basedOn w:val="Normal"/>
    <w:rsid w:val="00CF1174"/>
    <w:pPr>
      <w:spacing w:before="230" w:after="230" w:line="216" w:lineRule="atLeast"/>
      <w:ind w:left="230" w:right="230"/>
    </w:pPr>
    <w:rPr>
      <w:rFonts w:ascii="Verdana" w:hAnsi="Verdana"/>
      <w:color w:val="000000"/>
      <w:sz w:val="18"/>
      <w:szCs w:val="18"/>
      <w:lang w:val="en-GB" w:eastAsia="en-GB"/>
    </w:rPr>
  </w:style>
  <w:style w:type="paragraph" w:customStyle="1" w:styleId="Prrafodelista4">
    <w:name w:val="Párrafo de lista4"/>
    <w:basedOn w:val="Normal"/>
    <w:link w:val="ListParagraphChar1"/>
    <w:rsid w:val="00CF1174"/>
    <w:pPr>
      <w:spacing w:after="200" w:line="276" w:lineRule="auto"/>
      <w:ind w:left="720"/>
    </w:pPr>
    <w:rPr>
      <w:rFonts w:ascii="Calibri" w:hAnsi="Calibri"/>
      <w:sz w:val="20"/>
      <w:szCs w:val="20"/>
      <w:lang w:val="es-AR"/>
    </w:rPr>
  </w:style>
  <w:style w:type="character" w:customStyle="1" w:styleId="ListParagraphChar1">
    <w:name w:val="List Paragraph Char1"/>
    <w:link w:val="Prrafodelista4"/>
    <w:locked/>
    <w:rsid w:val="00CF1174"/>
    <w:rPr>
      <w:rFonts w:ascii="Calibri" w:hAnsi="Calibri"/>
      <w:lang w:val="es-AR"/>
    </w:rPr>
  </w:style>
  <w:style w:type="paragraph" w:customStyle="1" w:styleId="Prrafodelista41">
    <w:name w:val="Párrafo de lista41"/>
    <w:basedOn w:val="Normal"/>
    <w:rsid w:val="00CF1174"/>
    <w:pPr>
      <w:spacing w:after="200" w:line="276" w:lineRule="auto"/>
      <w:ind w:left="720"/>
    </w:pPr>
    <w:rPr>
      <w:rFonts w:ascii="Calibri" w:hAnsi="Calibri" w:cs="Calibri"/>
      <w:sz w:val="22"/>
      <w:szCs w:val="22"/>
      <w:lang w:val="es-AR" w:eastAsia="en-US"/>
    </w:rPr>
  </w:style>
  <w:style w:type="paragraph" w:customStyle="1" w:styleId="Prrafodelista5">
    <w:name w:val="Párrafo de lista5"/>
    <w:basedOn w:val="Normal"/>
    <w:rsid w:val="00CF1174"/>
    <w:pPr>
      <w:spacing w:after="200" w:line="276" w:lineRule="auto"/>
      <w:ind w:left="720"/>
    </w:pPr>
    <w:rPr>
      <w:rFonts w:ascii="Calibri" w:hAnsi="Calibri"/>
      <w:sz w:val="22"/>
      <w:szCs w:val="22"/>
      <w:lang w:val="es-AR" w:eastAsia="en-US"/>
    </w:rPr>
  </w:style>
  <w:style w:type="character" w:customStyle="1" w:styleId="DefaultCar">
    <w:name w:val="Default Car"/>
    <w:link w:val="Default"/>
    <w:uiPriority w:val="99"/>
    <w:locked/>
    <w:rsid w:val="00CF1174"/>
    <w:rPr>
      <w:rFonts w:ascii="Arial" w:hAnsi="Arial"/>
      <w:color w:val="000000"/>
      <w:sz w:val="24"/>
      <w:lang w:val="es-ES" w:eastAsia="es-ES" w:bidi="ar-SA"/>
    </w:rPr>
  </w:style>
  <w:style w:type="paragraph" w:styleId="Textonotapie">
    <w:name w:val="footnote text"/>
    <w:aliases w:val="texto de nota al pie,Geneva 9,Font: Geneva 9,Boston 10,f,FA Fu,Footnote Text Char Char Char Char Char,Footnote Text Char Char Char Char,Footnote reference,Footnote Text Char Char Char"/>
    <w:basedOn w:val="Normal"/>
    <w:link w:val="TextonotapieCar"/>
    <w:semiHidden/>
    <w:rsid w:val="00CF1174"/>
    <w:rPr>
      <w:rFonts w:ascii="Calibri" w:hAnsi="Calibri"/>
      <w:sz w:val="20"/>
      <w:szCs w:val="20"/>
      <w:lang w:eastAsia="es-CO"/>
    </w:rPr>
  </w:style>
  <w:style w:type="character" w:customStyle="1" w:styleId="TextonotapieCar">
    <w:name w:val="Texto nota pie Car"/>
    <w:aliases w:val="texto de nota al pie Car,Geneva 9 Car,Font: Geneva 9 Car,Boston 10 Car,f Car,FA Fu Car,Footnote Text Char Char Char Char Char Car,Footnote Text Char Char Char Char Car,Footnote reference Car,Footnote Text Char Char Char Car"/>
    <w:link w:val="Textonotapie"/>
    <w:locked/>
    <w:rsid w:val="00CF1174"/>
    <w:rPr>
      <w:rFonts w:ascii="Calibri" w:hAnsi="Calibri" w:cs="Times New Roman"/>
      <w:sz w:val="20"/>
      <w:szCs w:val="20"/>
      <w:lang w:eastAsia="es-CO"/>
    </w:rPr>
  </w:style>
  <w:style w:type="character" w:styleId="Textoennegrita">
    <w:name w:val="Strong"/>
    <w:qFormat/>
    <w:rsid w:val="00CF1174"/>
    <w:rPr>
      <w:rFonts w:cs="Times New Roman"/>
      <w:b/>
      <w:bCs/>
    </w:rPr>
  </w:style>
  <w:style w:type="paragraph" w:styleId="Prrafodelista">
    <w:name w:val="List Paragraph"/>
    <w:basedOn w:val="Normal"/>
    <w:link w:val="PrrafodelistaCar"/>
    <w:uiPriority w:val="34"/>
    <w:qFormat/>
    <w:rsid w:val="001B044D"/>
    <w:pPr>
      <w:spacing w:after="200" w:line="276" w:lineRule="auto"/>
      <w:ind w:left="720"/>
    </w:pPr>
    <w:rPr>
      <w:rFonts w:ascii="Calibri" w:hAnsi="Calibri"/>
      <w:sz w:val="20"/>
      <w:szCs w:val="20"/>
      <w:lang w:val="es-AR"/>
    </w:rPr>
  </w:style>
  <w:style w:type="character" w:customStyle="1" w:styleId="PrrafodelistaCar">
    <w:name w:val="Párrafo de lista Car"/>
    <w:link w:val="Prrafodelista"/>
    <w:uiPriority w:val="34"/>
    <w:locked/>
    <w:rsid w:val="001B044D"/>
    <w:rPr>
      <w:rFonts w:ascii="Calibri" w:hAnsi="Calibri"/>
      <w:lang w:val="es-AR" w:bidi="ar-SA"/>
    </w:rPr>
  </w:style>
  <w:style w:type="paragraph" w:customStyle="1" w:styleId="toa">
    <w:name w:val="toa"/>
    <w:basedOn w:val="Normal"/>
    <w:uiPriority w:val="99"/>
    <w:rsid w:val="00387CBB"/>
    <w:pPr>
      <w:tabs>
        <w:tab w:val="left" w:pos="0"/>
        <w:tab w:val="left" w:pos="9000"/>
        <w:tab w:val="right" w:pos="9360"/>
      </w:tabs>
      <w:suppressAutoHyphens/>
      <w:jc w:val="both"/>
    </w:pPr>
    <w:rPr>
      <w:rFonts w:ascii="Calibri" w:eastAsia="Times New Roman" w:hAnsi="Calibri" w:cs="Calibri"/>
      <w:spacing w:val="-2"/>
      <w:lang w:val="en-US"/>
    </w:rPr>
  </w:style>
  <w:style w:type="character" w:customStyle="1" w:styleId="ListParagraphChar2">
    <w:name w:val="List Paragraph Char2"/>
    <w:locked/>
    <w:rsid w:val="002E5E3F"/>
    <w:rPr>
      <w:sz w:val="22"/>
      <w:szCs w:val="22"/>
      <w:lang w:val="en-US" w:eastAsia="en-US"/>
    </w:rPr>
  </w:style>
  <w:style w:type="paragraph" w:customStyle="1" w:styleId="Descripcin1">
    <w:name w:val="Descripción1"/>
    <w:aliases w:val="Tabla,Figura Car,Figura Car Car,Tabla1,Tabla2,Título tabla/gráfica,T...,Título tabla/gráfica1,Título tabla/gráfica2,Título tabla/gráfica3,Título tabla/gráfica4,Título tabla/gráfica5,Título tabla/gráfica6,Título tabla/gráfica7"/>
    <w:basedOn w:val="Normal"/>
    <w:next w:val="Normal"/>
    <w:qFormat/>
    <w:locked/>
    <w:rsid w:val="009B569A"/>
    <w:pPr>
      <w:tabs>
        <w:tab w:val="left" w:pos="347"/>
      </w:tabs>
      <w:spacing w:after="120"/>
      <w:jc w:val="center"/>
    </w:pPr>
    <w:rPr>
      <w:rFonts w:ascii="Arial" w:eastAsia="Times New Roman" w:hAnsi="Arial"/>
      <w:b/>
      <w:bCs/>
      <w:sz w:val="20"/>
      <w:szCs w:val="20"/>
      <w:lang w:val="es-CO" w:eastAsia="en-US" w:bidi="en-US"/>
    </w:rPr>
  </w:style>
  <w:style w:type="paragraph" w:styleId="Textosinformato">
    <w:name w:val="Plain Text"/>
    <w:basedOn w:val="Normal"/>
    <w:link w:val="TextosinformatoCar"/>
    <w:rsid w:val="00AB494C"/>
    <w:rPr>
      <w:rFonts w:ascii="Courier New" w:eastAsia="Times New Roman" w:hAnsi="Courier New"/>
      <w:sz w:val="20"/>
      <w:szCs w:val="20"/>
    </w:rPr>
  </w:style>
  <w:style w:type="character" w:customStyle="1" w:styleId="TextosinformatoCar">
    <w:name w:val="Texto sin formato Car"/>
    <w:link w:val="Textosinformato"/>
    <w:rsid w:val="00AB494C"/>
    <w:rPr>
      <w:rFonts w:ascii="Courier New" w:eastAsia="Times New Roman" w:hAnsi="Courier New"/>
      <w:lang w:val="es-ES" w:eastAsia="es-ES"/>
    </w:rPr>
  </w:style>
  <w:style w:type="paragraph" w:customStyle="1" w:styleId="MINUTAS">
    <w:name w:val="MINUTAS"/>
    <w:link w:val="MINUTASCar"/>
    <w:rsid w:val="00000617"/>
    <w:pPr>
      <w:spacing w:before="170"/>
      <w:ind w:left="170" w:right="170"/>
      <w:jc w:val="both"/>
    </w:pPr>
    <w:rPr>
      <w:rFonts w:ascii="Helvetica" w:eastAsia="Times New Roman" w:hAnsi="Helvetica"/>
      <w:lang w:val="en-US" w:eastAsia="es-ES"/>
    </w:rPr>
  </w:style>
  <w:style w:type="character" w:customStyle="1" w:styleId="MINUTASCar">
    <w:name w:val="MINUTAS Car"/>
    <w:link w:val="MINUTAS"/>
    <w:locked/>
    <w:rsid w:val="00F33786"/>
    <w:rPr>
      <w:rFonts w:ascii="Helvetica" w:eastAsia="Times New Roman" w:hAnsi="Helvetica"/>
      <w:lang w:val="en-US" w:eastAsia="es-ES" w:bidi="ar-SA"/>
    </w:rPr>
  </w:style>
  <w:style w:type="character" w:styleId="Refdecomentario">
    <w:name w:val="annotation reference"/>
    <w:rsid w:val="008F2923"/>
    <w:rPr>
      <w:sz w:val="16"/>
      <w:szCs w:val="16"/>
    </w:rPr>
  </w:style>
  <w:style w:type="paragraph" w:styleId="Textocomentario">
    <w:name w:val="annotation text"/>
    <w:basedOn w:val="Normal"/>
    <w:link w:val="TextocomentarioCar"/>
    <w:rsid w:val="008F2923"/>
    <w:rPr>
      <w:sz w:val="20"/>
      <w:szCs w:val="20"/>
    </w:rPr>
  </w:style>
  <w:style w:type="character" w:customStyle="1" w:styleId="TextocomentarioCar">
    <w:name w:val="Texto comentario Car"/>
    <w:link w:val="Textocomentario"/>
    <w:rsid w:val="008F2923"/>
    <w:rPr>
      <w:rFonts w:ascii="Times New Roman" w:hAnsi="Times New Roman"/>
    </w:rPr>
  </w:style>
  <w:style w:type="paragraph" w:styleId="Asuntodelcomentario">
    <w:name w:val="annotation subject"/>
    <w:basedOn w:val="Textocomentario"/>
    <w:next w:val="Textocomentario"/>
    <w:link w:val="AsuntodelcomentarioCar"/>
    <w:rsid w:val="008F2923"/>
    <w:rPr>
      <w:b/>
      <w:bCs/>
    </w:rPr>
  </w:style>
  <w:style w:type="character" w:customStyle="1" w:styleId="AsuntodelcomentarioCar">
    <w:name w:val="Asunto del comentario Car"/>
    <w:link w:val="Asuntodelcomentario"/>
    <w:rsid w:val="008F2923"/>
    <w:rPr>
      <w:rFonts w:ascii="Times New Roman" w:hAnsi="Times New Roman"/>
      <w:b/>
      <w:bCs/>
    </w:rPr>
  </w:style>
  <w:style w:type="paragraph" w:customStyle="1" w:styleId="Prrafodelista6">
    <w:name w:val="Párrafo de lista6"/>
    <w:basedOn w:val="Normal"/>
    <w:qFormat/>
    <w:rsid w:val="00C85A46"/>
    <w:pPr>
      <w:ind w:left="708"/>
    </w:pPr>
    <w:rPr>
      <w:szCs w:val="20"/>
    </w:rPr>
  </w:style>
  <w:style w:type="character" w:customStyle="1" w:styleId="TextosinformatoCar1">
    <w:name w:val="Texto sin formato Car1"/>
    <w:rsid w:val="009F6D77"/>
    <w:rPr>
      <w:rFonts w:ascii="Courier New" w:eastAsia="Times New Roman" w:hAnsi="Courier New"/>
      <w:lang w:val="es-ES" w:eastAsia="es-ES"/>
    </w:rPr>
  </w:style>
  <w:style w:type="paragraph" w:customStyle="1" w:styleId="a">
    <w:basedOn w:val="Normal"/>
    <w:next w:val="Ttulo"/>
    <w:link w:val="TtuloCar"/>
    <w:qFormat/>
    <w:rsid w:val="001C3050"/>
    <w:pPr>
      <w:jc w:val="center"/>
    </w:pPr>
    <w:rPr>
      <w:rFonts w:ascii="Verdana" w:hAnsi="Verdana"/>
      <w:sz w:val="20"/>
      <w:szCs w:val="20"/>
      <w:lang w:val="es-MX"/>
    </w:rPr>
  </w:style>
  <w:style w:type="character" w:customStyle="1" w:styleId="TtuloCar">
    <w:name w:val="Título Car"/>
    <w:link w:val="a"/>
    <w:locked/>
    <w:rsid w:val="002F3175"/>
    <w:rPr>
      <w:rFonts w:ascii="Verdana" w:hAnsi="Verdana"/>
      <w:lang w:val="es-MX" w:eastAsia="es-ES"/>
    </w:rPr>
  </w:style>
  <w:style w:type="paragraph" w:styleId="Ttulo">
    <w:name w:val="Title"/>
    <w:basedOn w:val="Normal"/>
    <w:next w:val="Normal"/>
    <w:link w:val="TtuloCar1"/>
    <w:qFormat/>
    <w:locked/>
    <w:rsid w:val="002F317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2F3175"/>
    <w:rPr>
      <w:rFonts w:asciiTheme="majorHAnsi" w:eastAsiaTheme="majorEastAsia" w:hAnsiTheme="majorHAnsi" w:cstheme="majorBidi"/>
      <w:spacing w:val="-10"/>
      <w:kern w:val="28"/>
      <w:sz w:val="56"/>
      <w:szCs w:val="56"/>
      <w:lang w:val="es-ES" w:eastAsia="es-ES"/>
    </w:rPr>
  </w:style>
  <w:style w:type="paragraph" w:customStyle="1" w:styleId="Prrafodelista7">
    <w:name w:val="Párrafo de lista7"/>
    <w:basedOn w:val="Normal"/>
    <w:qFormat/>
    <w:rsid w:val="001C3050"/>
    <w:pPr>
      <w:ind w:left="708"/>
    </w:pPr>
    <w:rPr>
      <w:szCs w:val="20"/>
    </w:rPr>
  </w:style>
  <w:style w:type="paragraph" w:customStyle="1" w:styleId="msolistparagraph0">
    <w:name w:val="msolistparagraph"/>
    <w:basedOn w:val="Normal"/>
    <w:rsid w:val="000505F7"/>
    <w:pPr>
      <w:ind w:left="708"/>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lsdException w:name="Hyperlink" w:uiPriority="99"/>
    <w:lsdException w:name="FollowedHyperlink" w:locked="1"/>
    <w:lsdException w:name="Strong" w:locked="1" w:semiHidden="0" w:unhideWhenUsed="0" w:qFormat="1"/>
    <w:lsdException w:name="Emphasis" w:locked="1" w:semiHidden="0" w:unhideWhenUsed="0" w:qFormat="1"/>
    <w:lsdException w:name="Normal (Web)"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174"/>
    <w:rPr>
      <w:rFonts w:ascii="Times New Roman" w:hAnsi="Times New Roman"/>
      <w:sz w:val="24"/>
      <w:szCs w:val="24"/>
      <w:lang w:val="es-ES" w:eastAsia="es-ES"/>
    </w:rPr>
  </w:style>
  <w:style w:type="paragraph" w:styleId="Ttulo1">
    <w:name w:val="heading 1"/>
    <w:basedOn w:val="Normal"/>
    <w:next w:val="Normal"/>
    <w:link w:val="Ttulo1Car"/>
    <w:qFormat/>
    <w:rsid w:val="00CF1174"/>
    <w:pPr>
      <w:keepNext/>
      <w:jc w:val="center"/>
      <w:outlineLvl w:val="0"/>
    </w:pPr>
    <w:rPr>
      <w:b/>
      <w:bCs/>
    </w:rPr>
  </w:style>
  <w:style w:type="paragraph" w:styleId="Ttulo2">
    <w:name w:val="heading 2"/>
    <w:basedOn w:val="Normal"/>
    <w:next w:val="Normal"/>
    <w:link w:val="Ttulo2Car"/>
    <w:qFormat/>
    <w:rsid w:val="00CF1174"/>
    <w:pPr>
      <w:keepNext/>
      <w:jc w:val="center"/>
      <w:outlineLvl w:val="1"/>
    </w:pPr>
    <w:rPr>
      <w:rFonts w:ascii="Arial" w:hAnsi="Arial"/>
      <w:b/>
      <w:bCs/>
      <w:lang w:val="en-US"/>
    </w:rPr>
  </w:style>
  <w:style w:type="paragraph" w:styleId="Ttulo3">
    <w:name w:val="heading 3"/>
    <w:basedOn w:val="Normal"/>
    <w:next w:val="Normal"/>
    <w:link w:val="Ttulo3Car"/>
    <w:qFormat/>
    <w:rsid w:val="00CF1174"/>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CF1174"/>
    <w:pPr>
      <w:keepNext/>
      <w:jc w:val="both"/>
      <w:outlineLvl w:val="3"/>
    </w:pPr>
    <w:rPr>
      <w:rFonts w:ascii="Arial" w:hAnsi="Arial"/>
      <w:b/>
      <w:bCs/>
    </w:rPr>
  </w:style>
  <w:style w:type="paragraph" w:styleId="Ttulo5">
    <w:name w:val="heading 5"/>
    <w:basedOn w:val="Normal"/>
    <w:next w:val="Normal"/>
    <w:link w:val="Ttulo5Car"/>
    <w:qFormat/>
    <w:rsid w:val="00CF1174"/>
    <w:pPr>
      <w:spacing w:before="240" w:after="60"/>
      <w:outlineLvl w:val="4"/>
    </w:pPr>
    <w:rPr>
      <w:b/>
      <w:bCs/>
      <w:i/>
      <w:iCs/>
      <w:sz w:val="26"/>
      <w:szCs w:val="26"/>
    </w:rPr>
  </w:style>
  <w:style w:type="paragraph" w:styleId="Ttulo6">
    <w:name w:val="heading 6"/>
    <w:basedOn w:val="Normal"/>
    <w:next w:val="Normal"/>
    <w:link w:val="Ttulo6Car"/>
    <w:qFormat/>
    <w:rsid w:val="00CF1174"/>
    <w:pPr>
      <w:spacing w:before="240" w:after="6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CF1174"/>
    <w:rPr>
      <w:rFonts w:ascii="Times New Roman" w:hAnsi="Times New Roman" w:cs="Times New Roman"/>
      <w:b/>
      <w:bCs/>
      <w:sz w:val="24"/>
      <w:szCs w:val="24"/>
      <w:lang w:val="es-ES" w:eastAsia="es-ES"/>
    </w:rPr>
  </w:style>
  <w:style w:type="character" w:customStyle="1" w:styleId="Ttulo2Car">
    <w:name w:val="Título 2 Car"/>
    <w:link w:val="Ttulo2"/>
    <w:locked/>
    <w:rsid w:val="00CF1174"/>
    <w:rPr>
      <w:rFonts w:ascii="Arial" w:hAnsi="Arial" w:cs="Arial"/>
      <w:b/>
      <w:bCs/>
      <w:sz w:val="24"/>
      <w:szCs w:val="24"/>
      <w:lang w:val="en-US" w:eastAsia="es-ES"/>
    </w:rPr>
  </w:style>
  <w:style w:type="character" w:customStyle="1" w:styleId="Ttulo3Car">
    <w:name w:val="Título 3 Car"/>
    <w:link w:val="Ttulo3"/>
    <w:locked/>
    <w:rsid w:val="00CF1174"/>
    <w:rPr>
      <w:rFonts w:ascii="Arial" w:hAnsi="Arial" w:cs="Arial"/>
      <w:b/>
      <w:bCs/>
      <w:sz w:val="26"/>
      <w:szCs w:val="26"/>
      <w:lang w:val="es-ES" w:eastAsia="es-ES"/>
    </w:rPr>
  </w:style>
  <w:style w:type="character" w:customStyle="1" w:styleId="Ttulo4Car">
    <w:name w:val="Título 4 Car"/>
    <w:link w:val="Ttulo4"/>
    <w:locked/>
    <w:rsid w:val="00CF1174"/>
    <w:rPr>
      <w:rFonts w:ascii="Arial" w:hAnsi="Arial" w:cs="Arial"/>
      <w:b/>
      <w:bCs/>
      <w:sz w:val="24"/>
      <w:szCs w:val="24"/>
      <w:lang w:val="es-ES" w:eastAsia="es-ES"/>
    </w:rPr>
  </w:style>
  <w:style w:type="character" w:customStyle="1" w:styleId="Ttulo5Car">
    <w:name w:val="Título 5 Car"/>
    <w:link w:val="Ttulo5"/>
    <w:locked/>
    <w:rsid w:val="00CF1174"/>
    <w:rPr>
      <w:rFonts w:ascii="Times New Roman" w:hAnsi="Times New Roman" w:cs="Times New Roman"/>
      <w:b/>
      <w:bCs/>
      <w:i/>
      <w:iCs/>
      <w:sz w:val="26"/>
      <w:szCs w:val="26"/>
      <w:lang w:val="es-ES" w:eastAsia="es-ES"/>
    </w:rPr>
  </w:style>
  <w:style w:type="character" w:customStyle="1" w:styleId="Ttulo6Car">
    <w:name w:val="Título 6 Car"/>
    <w:link w:val="Ttulo6"/>
    <w:locked/>
    <w:rsid w:val="00CF1174"/>
    <w:rPr>
      <w:rFonts w:ascii="Times New Roman" w:hAnsi="Times New Roman" w:cs="Times New Roman"/>
      <w:b/>
      <w:bCs/>
      <w:lang w:val="es-ES" w:eastAsia="es-ES"/>
    </w:rPr>
  </w:style>
  <w:style w:type="paragraph" w:styleId="Encabezado">
    <w:name w:val="header"/>
    <w:aliases w:val="h,h8,h9,h10,h18"/>
    <w:basedOn w:val="Normal"/>
    <w:link w:val="EncabezadoCar"/>
    <w:rsid w:val="00CF1174"/>
    <w:pPr>
      <w:tabs>
        <w:tab w:val="center" w:pos="4252"/>
        <w:tab w:val="right" w:pos="8504"/>
      </w:tabs>
    </w:pPr>
  </w:style>
  <w:style w:type="character" w:customStyle="1" w:styleId="EncabezadoCar">
    <w:name w:val="Encabezado Car"/>
    <w:aliases w:val="h Car,h8 Car,h9 Car,h10 Car,h18 Car"/>
    <w:link w:val="Encabezado"/>
    <w:locked/>
    <w:rsid w:val="00CF1174"/>
    <w:rPr>
      <w:rFonts w:ascii="Times New Roman" w:hAnsi="Times New Roman" w:cs="Times New Roman"/>
      <w:sz w:val="24"/>
      <w:szCs w:val="24"/>
      <w:lang w:val="es-ES" w:eastAsia="es-ES"/>
    </w:rPr>
  </w:style>
  <w:style w:type="paragraph" w:styleId="Piedepgina">
    <w:name w:val="footer"/>
    <w:basedOn w:val="Normal"/>
    <w:link w:val="PiedepginaCar"/>
    <w:rsid w:val="00CF1174"/>
    <w:pPr>
      <w:tabs>
        <w:tab w:val="center" w:pos="4252"/>
        <w:tab w:val="right" w:pos="8504"/>
      </w:tabs>
    </w:pPr>
  </w:style>
  <w:style w:type="character" w:customStyle="1" w:styleId="PiedepginaCar">
    <w:name w:val="Pie de página Car"/>
    <w:link w:val="Piedepgina"/>
    <w:locked/>
    <w:rsid w:val="00CF1174"/>
    <w:rPr>
      <w:rFonts w:ascii="Times New Roman" w:hAnsi="Times New Roman" w:cs="Times New Roman"/>
      <w:sz w:val="24"/>
      <w:szCs w:val="24"/>
      <w:lang w:val="es-ES" w:eastAsia="es-ES"/>
    </w:rPr>
  </w:style>
  <w:style w:type="paragraph" w:styleId="Textoindependiente2">
    <w:name w:val="Body Text 2"/>
    <w:basedOn w:val="Normal"/>
    <w:link w:val="Textoindependiente2Car"/>
    <w:rsid w:val="00CF1174"/>
    <w:pPr>
      <w:jc w:val="both"/>
    </w:pPr>
    <w:rPr>
      <w:rFonts w:ascii="Arial" w:hAnsi="Arial"/>
    </w:rPr>
  </w:style>
  <w:style w:type="character" w:customStyle="1" w:styleId="Textoindependiente2Car">
    <w:name w:val="Texto independiente 2 Car"/>
    <w:link w:val="Textoindependiente2"/>
    <w:locked/>
    <w:rsid w:val="00CF1174"/>
    <w:rPr>
      <w:rFonts w:ascii="Arial" w:hAnsi="Arial" w:cs="Arial"/>
      <w:sz w:val="24"/>
      <w:szCs w:val="24"/>
      <w:lang w:val="es-ES" w:eastAsia="es-ES"/>
    </w:rPr>
  </w:style>
  <w:style w:type="paragraph" w:styleId="Sangradetextonormal">
    <w:name w:val="Body Text Indent"/>
    <w:basedOn w:val="Normal"/>
    <w:link w:val="SangradetextonormalCar"/>
    <w:rsid w:val="00CF1174"/>
    <w:pPr>
      <w:ind w:left="360"/>
      <w:jc w:val="both"/>
    </w:pPr>
    <w:rPr>
      <w:rFonts w:ascii="Arial" w:hAnsi="Arial"/>
    </w:rPr>
  </w:style>
  <w:style w:type="character" w:customStyle="1" w:styleId="SangradetextonormalCar">
    <w:name w:val="Sangría de texto normal Car"/>
    <w:link w:val="Sangradetextonormal"/>
    <w:locked/>
    <w:rsid w:val="00CF1174"/>
    <w:rPr>
      <w:rFonts w:ascii="Arial" w:hAnsi="Arial" w:cs="Arial"/>
      <w:sz w:val="24"/>
      <w:szCs w:val="24"/>
      <w:lang w:val="es-ES" w:eastAsia="es-ES"/>
    </w:rPr>
  </w:style>
  <w:style w:type="paragraph" w:styleId="Textoindependiente">
    <w:name w:val="Body Text"/>
    <w:basedOn w:val="Normal"/>
    <w:link w:val="TextoindependienteCar"/>
    <w:rsid w:val="00CF1174"/>
    <w:pPr>
      <w:spacing w:after="120"/>
    </w:pPr>
  </w:style>
  <w:style w:type="character" w:customStyle="1" w:styleId="TextoindependienteCar">
    <w:name w:val="Texto independiente Car"/>
    <w:link w:val="Textoindependiente"/>
    <w:locked/>
    <w:rsid w:val="00CF1174"/>
    <w:rPr>
      <w:rFonts w:ascii="Times New Roman" w:hAnsi="Times New Roman" w:cs="Times New Roman"/>
      <w:sz w:val="24"/>
      <w:szCs w:val="24"/>
      <w:lang w:val="es-ES" w:eastAsia="es-ES"/>
    </w:rPr>
  </w:style>
  <w:style w:type="paragraph" w:customStyle="1" w:styleId="Puesto1">
    <w:name w:val="Puesto1"/>
    <w:basedOn w:val="Normal"/>
    <w:link w:val="PuestoCar"/>
    <w:qFormat/>
    <w:rsid w:val="00CF1174"/>
    <w:pPr>
      <w:jc w:val="center"/>
    </w:pPr>
    <w:rPr>
      <w:rFonts w:ascii="Verdana" w:hAnsi="Verdana"/>
      <w:sz w:val="20"/>
      <w:szCs w:val="20"/>
      <w:lang w:val="es-MX"/>
    </w:rPr>
  </w:style>
  <w:style w:type="character" w:customStyle="1" w:styleId="PuestoCar">
    <w:name w:val="Puesto Car"/>
    <w:link w:val="Puesto1"/>
    <w:locked/>
    <w:rsid w:val="00CF1174"/>
    <w:rPr>
      <w:rFonts w:ascii="Verdana" w:hAnsi="Verdana" w:cs="Times New Roman"/>
      <w:sz w:val="20"/>
      <w:szCs w:val="20"/>
      <w:lang w:val="es-MX" w:eastAsia="es-ES"/>
    </w:rPr>
  </w:style>
  <w:style w:type="character" w:styleId="Hipervnculo">
    <w:name w:val="Hyperlink"/>
    <w:uiPriority w:val="99"/>
    <w:rsid w:val="00CF1174"/>
    <w:rPr>
      <w:color w:val="0000FF"/>
      <w:u w:val="single"/>
    </w:rPr>
  </w:style>
  <w:style w:type="paragraph" w:styleId="NormalWeb">
    <w:name w:val="Normal (Web)"/>
    <w:basedOn w:val="Normal"/>
    <w:uiPriority w:val="99"/>
    <w:rsid w:val="00CF1174"/>
    <w:pPr>
      <w:spacing w:before="100" w:beforeAutospacing="1" w:after="100" w:afterAutospacing="1"/>
    </w:pPr>
  </w:style>
  <w:style w:type="character" w:styleId="Nmerodepgina">
    <w:name w:val="page number"/>
    <w:basedOn w:val="Fuentedeprrafopredeter"/>
    <w:rsid w:val="00CF1174"/>
  </w:style>
  <w:style w:type="paragraph" w:customStyle="1" w:styleId="Prrafodelista1">
    <w:name w:val="Párrafo de lista1"/>
    <w:basedOn w:val="Normal"/>
    <w:qFormat/>
    <w:rsid w:val="00CF1174"/>
    <w:pPr>
      <w:spacing w:after="200" w:line="276" w:lineRule="auto"/>
      <w:ind w:left="720"/>
    </w:pPr>
    <w:rPr>
      <w:rFonts w:ascii="Calibri" w:hAnsi="Calibri"/>
      <w:sz w:val="22"/>
      <w:szCs w:val="22"/>
      <w:lang w:val="es-AR" w:eastAsia="en-US"/>
    </w:rPr>
  </w:style>
  <w:style w:type="paragraph" w:customStyle="1" w:styleId="CarCarCarCarCarCarCarCarCarCarCarCarCarCarCarCarCarCarCarCarCarCarCarCarCar">
    <w:name w:val="Car Car Car Car Car Car Car Car Car Car Car Car Car Car Car Car Car Car Car Car Car Car Car Car Car"/>
    <w:basedOn w:val="Normal"/>
    <w:rsid w:val="00CF1174"/>
    <w:pPr>
      <w:spacing w:after="160" w:line="240" w:lineRule="exact"/>
    </w:pPr>
    <w:rPr>
      <w:rFonts w:ascii="Verdana" w:hAnsi="Verdana"/>
      <w:sz w:val="20"/>
      <w:szCs w:val="20"/>
      <w:lang w:val="en-US" w:eastAsia="en-US"/>
    </w:rPr>
  </w:style>
  <w:style w:type="paragraph" w:styleId="Textoindependiente3">
    <w:name w:val="Body Text 3"/>
    <w:basedOn w:val="Normal"/>
    <w:link w:val="Textoindependiente3Car"/>
    <w:rsid w:val="00CF1174"/>
    <w:pPr>
      <w:spacing w:after="120"/>
    </w:pPr>
    <w:rPr>
      <w:sz w:val="16"/>
      <w:szCs w:val="16"/>
    </w:rPr>
  </w:style>
  <w:style w:type="character" w:customStyle="1" w:styleId="Textoindependiente3Car">
    <w:name w:val="Texto independiente 3 Car"/>
    <w:link w:val="Textoindependiente3"/>
    <w:locked/>
    <w:rsid w:val="00CF1174"/>
    <w:rPr>
      <w:rFonts w:ascii="Times New Roman" w:hAnsi="Times New Roman" w:cs="Times New Roman"/>
      <w:sz w:val="16"/>
      <w:szCs w:val="16"/>
      <w:lang w:val="es-ES" w:eastAsia="es-ES"/>
    </w:rPr>
  </w:style>
  <w:style w:type="paragraph" w:customStyle="1" w:styleId="TexNor1arie">
    <w:name w:val="Tex Nor1 arie"/>
    <w:basedOn w:val="Normal"/>
    <w:link w:val="TexNor1arieCar"/>
    <w:rsid w:val="00CF1174"/>
    <w:pPr>
      <w:spacing w:line="360" w:lineRule="auto"/>
      <w:ind w:left="114"/>
      <w:jc w:val="both"/>
    </w:pPr>
    <w:rPr>
      <w:rFonts w:ascii="Arial" w:hAnsi="Arial"/>
      <w:spacing w:val="12"/>
      <w:sz w:val="20"/>
      <w:szCs w:val="20"/>
    </w:rPr>
  </w:style>
  <w:style w:type="character" w:customStyle="1" w:styleId="TexNor1arieCar">
    <w:name w:val="Tex Nor1 arie Car"/>
    <w:link w:val="TexNor1arie"/>
    <w:locked/>
    <w:rsid w:val="00CF1174"/>
    <w:rPr>
      <w:rFonts w:ascii="Arial" w:hAnsi="Arial"/>
      <w:spacing w:val="12"/>
      <w:lang w:eastAsia="es-ES"/>
    </w:rPr>
  </w:style>
  <w:style w:type="paragraph" w:styleId="Subttulo">
    <w:name w:val="Subtitle"/>
    <w:basedOn w:val="Normal"/>
    <w:link w:val="SubttuloCar"/>
    <w:qFormat/>
    <w:rsid w:val="00CF1174"/>
    <w:pPr>
      <w:tabs>
        <w:tab w:val="left" w:pos="567"/>
      </w:tabs>
      <w:ind w:left="567" w:right="51" w:hanging="567"/>
      <w:jc w:val="both"/>
      <w:outlineLvl w:val="1"/>
    </w:pPr>
    <w:rPr>
      <w:rFonts w:ascii="Arial" w:hAnsi="Arial"/>
      <w:b/>
      <w:bCs/>
      <w:color w:val="000000"/>
      <w:sz w:val="20"/>
      <w:szCs w:val="20"/>
    </w:rPr>
  </w:style>
  <w:style w:type="character" w:customStyle="1" w:styleId="SubttuloCar">
    <w:name w:val="Subtítulo Car"/>
    <w:link w:val="Subttulo"/>
    <w:locked/>
    <w:rsid w:val="00CF1174"/>
    <w:rPr>
      <w:rFonts w:ascii="Arial" w:hAnsi="Arial" w:cs="Arial"/>
      <w:b/>
      <w:bCs/>
      <w:color w:val="000000"/>
      <w:sz w:val="20"/>
      <w:szCs w:val="20"/>
      <w:lang w:eastAsia="es-ES"/>
    </w:rPr>
  </w:style>
  <w:style w:type="character" w:customStyle="1" w:styleId="Ttulodellibro1">
    <w:name w:val="Título del libro1"/>
    <w:rsid w:val="00CF1174"/>
    <w:rPr>
      <w:rFonts w:ascii="Arial" w:hAnsi="Arial"/>
      <w:b/>
      <w:smallCaps/>
      <w:spacing w:val="5"/>
      <w:sz w:val="22"/>
    </w:rPr>
  </w:style>
  <w:style w:type="paragraph" w:customStyle="1" w:styleId="Default">
    <w:name w:val="Default"/>
    <w:link w:val="DefaultCar"/>
    <w:rsid w:val="00CF1174"/>
    <w:pPr>
      <w:autoSpaceDE w:val="0"/>
      <w:autoSpaceDN w:val="0"/>
      <w:adjustRightInd w:val="0"/>
    </w:pPr>
    <w:rPr>
      <w:rFonts w:ascii="Arial" w:hAnsi="Arial"/>
      <w:color w:val="000000"/>
      <w:sz w:val="24"/>
      <w:lang w:val="es-ES" w:eastAsia="es-ES"/>
    </w:rPr>
  </w:style>
  <w:style w:type="paragraph" w:styleId="Textodeglobo">
    <w:name w:val="Balloon Text"/>
    <w:basedOn w:val="Normal"/>
    <w:link w:val="TextodegloboCar"/>
    <w:semiHidden/>
    <w:rsid w:val="00CF1174"/>
    <w:rPr>
      <w:rFonts w:ascii="Tahoma" w:hAnsi="Tahoma"/>
      <w:sz w:val="16"/>
      <w:szCs w:val="16"/>
    </w:rPr>
  </w:style>
  <w:style w:type="character" w:customStyle="1" w:styleId="TextodegloboCar">
    <w:name w:val="Texto de globo Car"/>
    <w:link w:val="Textodeglobo"/>
    <w:locked/>
    <w:rsid w:val="00CF1174"/>
    <w:rPr>
      <w:rFonts w:ascii="Tahoma" w:hAnsi="Tahoma" w:cs="Tahoma"/>
      <w:sz w:val="16"/>
      <w:szCs w:val="16"/>
      <w:lang w:val="es-ES" w:eastAsia="es-ES"/>
    </w:rPr>
  </w:style>
  <w:style w:type="character" w:styleId="Hipervnculovisitado">
    <w:name w:val="FollowedHyperlink"/>
    <w:rsid w:val="00CF1174"/>
    <w:rPr>
      <w:color w:val="800080"/>
      <w:u w:val="single"/>
    </w:rPr>
  </w:style>
  <w:style w:type="paragraph" w:customStyle="1" w:styleId="xl257">
    <w:name w:val="xl25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258">
    <w:name w:val="xl258"/>
    <w:basedOn w:val="Normal"/>
    <w:rsid w:val="00CF1174"/>
    <w:pPr>
      <w:spacing w:before="100" w:beforeAutospacing="1" w:after="100" w:afterAutospacing="1"/>
    </w:pPr>
    <w:rPr>
      <w:rFonts w:ascii="Arial" w:hAnsi="Arial" w:cs="Arial"/>
      <w:sz w:val="18"/>
      <w:szCs w:val="18"/>
      <w:lang w:val="es-CO" w:eastAsia="es-CO"/>
    </w:rPr>
  </w:style>
  <w:style w:type="paragraph" w:customStyle="1" w:styleId="xl259">
    <w:name w:val="xl259"/>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60">
    <w:name w:val="xl260"/>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61">
    <w:name w:val="xl261"/>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62">
    <w:name w:val="xl262"/>
    <w:basedOn w:val="Normal"/>
    <w:rsid w:val="00CF1174"/>
    <w:pPr>
      <w:spacing w:before="100" w:beforeAutospacing="1" w:after="100" w:afterAutospacing="1"/>
      <w:jc w:val="center"/>
    </w:pPr>
    <w:rPr>
      <w:rFonts w:ascii="Arial" w:hAnsi="Arial" w:cs="Arial"/>
      <w:sz w:val="18"/>
      <w:szCs w:val="18"/>
      <w:lang w:val="es-CO" w:eastAsia="es-CO"/>
    </w:rPr>
  </w:style>
  <w:style w:type="paragraph" w:customStyle="1" w:styleId="xl263">
    <w:name w:val="xl263"/>
    <w:basedOn w:val="Normal"/>
    <w:rsid w:val="00CF117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64">
    <w:name w:val="xl26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65">
    <w:name w:val="xl265"/>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CO" w:eastAsia="es-CO"/>
    </w:rPr>
  </w:style>
  <w:style w:type="paragraph" w:customStyle="1" w:styleId="xl266">
    <w:name w:val="xl266"/>
    <w:basedOn w:val="Normal"/>
    <w:rsid w:val="00CF1174"/>
    <w:pPr>
      <w:spacing w:before="100" w:beforeAutospacing="1" w:after="100" w:afterAutospacing="1"/>
      <w:jc w:val="center"/>
    </w:pPr>
    <w:rPr>
      <w:rFonts w:ascii="Arial" w:hAnsi="Arial" w:cs="Arial"/>
      <w:sz w:val="18"/>
      <w:szCs w:val="18"/>
      <w:lang w:val="es-CO" w:eastAsia="es-CO"/>
    </w:rPr>
  </w:style>
  <w:style w:type="paragraph" w:customStyle="1" w:styleId="xl267">
    <w:name w:val="xl267"/>
    <w:basedOn w:val="Normal"/>
    <w:rsid w:val="00CF1174"/>
    <w:pPr>
      <w:spacing w:before="100" w:beforeAutospacing="1" w:after="100" w:afterAutospacing="1"/>
      <w:jc w:val="center"/>
    </w:pPr>
    <w:rPr>
      <w:rFonts w:ascii="Arial" w:hAnsi="Arial" w:cs="Arial"/>
      <w:sz w:val="18"/>
      <w:szCs w:val="18"/>
      <w:lang w:val="es-CO" w:eastAsia="es-CO"/>
    </w:rPr>
  </w:style>
  <w:style w:type="paragraph" w:customStyle="1" w:styleId="xl268">
    <w:name w:val="xl268"/>
    <w:basedOn w:val="Normal"/>
    <w:rsid w:val="00CF1174"/>
    <w:pPr>
      <w:spacing w:before="100" w:beforeAutospacing="1" w:after="100" w:afterAutospacing="1"/>
      <w:jc w:val="center"/>
      <w:textAlignment w:val="center"/>
    </w:pPr>
    <w:rPr>
      <w:rFonts w:ascii="Arial Narrow" w:hAnsi="Arial Narrow"/>
      <w:sz w:val="16"/>
      <w:szCs w:val="16"/>
      <w:lang w:val="es-CO" w:eastAsia="es-CO"/>
    </w:rPr>
  </w:style>
  <w:style w:type="paragraph" w:customStyle="1" w:styleId="xl269">
    <w:name w:val="xl269"/>
    <w:basedOn w:val="Normal"/>
    <w:rsid w:val="00CF1174"/>
    <w:pPr>
      <w:spacing w:before="100" w:beforeAutospacing="1" w:after="100" w:afterAutospacing="1"/>
      <w:textAlignment w:val="center"/>
    </w:pPr>
    <w:rPr>
      <w:rFonts w:ascii="Arial Narrow" w:hAnsi="Arial Narrow"/>
      <w:b/>
      <w:bCs/>
      <w:sz w:val="28"/>
      <w:szCs w:val="28"/>
      <w:lang w:val="es-CO" w:eastAsia="es-CO"/>
    </w:rPr>
  </w:style>
  <w:style w:type="paragraph" w:customStyle="1" w:styleId="xl270">
    <w:name w:val="xl270"/>
    <w:basedOn w:val="Normal"/>
    <w:rsid w:val="00CF1174"/>
    <w:pPr>
      <w:spacing w:before="100" w:beforeAutospacing="1" w:after="100" w:afterAutospacing="1"/>
    </w:pPr>
    <w:rPr>
      <w:rFonts w:ascii="Arial" w:hAnsi="Arial" w:cs="Arial"/>
      <w:b/>
      <w:bCs/>
      <w:sz w:val="18"/>
      <w:szCs w:val="18"/>
      <w:lang w:val="es-CO" w:eastAsia="es-CO"/>
    </w:rPr>
  </w:style>
  <w:style w:type="paragraph" w:customStyle="1" w:styleId="xl271">
    <w:name w:val="xl271"/>
    <w:basedOn w:val="Normal"/>
    <w:rsid w:val="00CF1174"/>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2">
    <w:name w:val="xl272"/>
    <w:basedOn w:val="Normal"/>
    <w:rsid w:val="00CF117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3">
    <w:name w:val="xl273"/>
    <w:basedOn w:val="Normal"/>
    <w:rsid w:val="00CF117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4">
    <w:name w:val="xl274"/>
    <w:basedOn w:val="Normal"/>
    <w:rsid w:val="00CF1174"/>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5">
    <w:name w:val="xl275"/>
    <w:basedOn w:val="Normal"/>
    <w:rsid w:val="00CF1174"/>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76">
    <w:name w:val="xl276"/>
    <w:basedOn w:val="Normal"/>
    <w:rsid w:val="00CF1174"/>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77">
    <w:name w:val="xl277"/>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2"/>
      <w:szCs w:val="12"/>
      <w:lang w:val="es-CO" w:eastAsia="es-CO"/>
    </w:rPr>
  </w:style>
  <w:style w:type="paragraph" w:customStyle="1" w:styleId="xl278">
    <w:name w:val="xl278"/>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es-CO" w:eastAsia="es-CO"/>
    </w:rPr>
  </w:style>
  <w:style w:type="paragraph" w:customStyle="1" w:styleId="xl279">
    <w:name w:val="xl279"/>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0">
    <w:name w:val="xl280"/>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1">
    <w:name w:val="xl281"/>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2">
    <w:name w:val="xl282"/>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83">
    <w:name w:val="xl283"/>
    <w:basedOn w:val="Normal"/>
    <w:rsid w:val="00CF1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284">
    <w:name w:val="xl284"/>
    <w:basedOn w:val="Normal"/>
    <w:rsid w:val="00CF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285">
    <w:name w:val="xl285"/>
    <w:basedOn w:val="Normal"/>
    <w:rsid w:val="00CF11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286">
    <w:name w:val="xl286"/>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es-CO" w:eastAsia="es-CO"/>
    </w:rPr>
  </w:style>
  <w:style w:type="paragraph" w:customStyle="1" w:styleId="xl287">
    <w:name w:val="xl28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288">
    <w:name w:val="xl288"/>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289">
    <w:name w:val="xl289"/>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90">
    <w:name w:val="xl290"/>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8"/>
      <w:szCs w:val="18"/>
      <w:lang w:val="es-CO" w:eastAsia="es-CO"/>
    </w:rPr>
  </w:style>
  <w:style w:type="paragraph" w:customStyle="1" w:styleId="xl291">
    <w:name w:val="xl291"/>
    <w:basedOn w:val="Normal"/>
    <w:rsid w:val="00CF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292">
    <w:name w:val="xl292"/>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O" w:eastAsia="es-CO"/>
    </w:rPr>
  </w:style>
  <w:style w:type="paragraph" w:customStyle="1" w:styleId="xl293">
    <w:name w:val="xl293"/>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8"/>
      <w:szCs w:val="18"/>
      <w:lang w:val="es-CO" w:eastAsia="es-CO"/>
    </w:rPr>
  </w:style>
  <w:style w:type="paragraph" w:customStyle="1" w:styleId="xl294">
    <w:name w:val="xl294"/>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295">
    <w:name w:val="xl295"/>
    <w:basedOn w:val="Normal"/>
    <w:rsid w:val="00CF1174"/>
    <w:pP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96">
    <w:name w:val="xl296"/>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97">
    <w:name w:val="xl297"/>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98">
    <w:name w:val="xl298"/>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299">
    <w:name w:val="xl299"/>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Arial" w:hAnsi="Arial" w:cs="Arial"/>
      <w:sz w:val="16"/>
      <w:szCs w:val="16"/>
      <w:lang w:val="es-CO" w:eastAsia="es-CO"/>
    </w:rPr>
  </w:style>
  <w:style w:type="paragraph" w:customStyle="1" w:styleId="xl300">
    <w:name w:val="xl300"/>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301">
    <w:name w:val="xl301"/>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2">
    <w:name w:val="xl302"/>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03">
    <w:name w:val="xl303"/>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04">
    <w:name w:val="xl30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5">
    <w:name w:val="xl305"/>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es-CO" w:eastAsia="es-CO"/>
    </w:rPr>
  </w:style>
  <w:style w:type="paragraph" w:customStyle="1" w:styleId="xl306">
    <w:name w:val="xl306"/>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sz w:val="16"/>
      <w:szCs w:val="16"/>
      <w:lang w:val="es-CO" w:eastAsia="es-CO"/>
    </w:rPr>
  </w:style>
  <w:style w:type="paragraph" w:customStyle="1" w:styleId="xl307">
    <w:name w:val="xl30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8">
    <w:name w:val="xl308"/>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09">
    <w:name w:val="xl309"/>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s-CO" w:eastAsia="es-CO"/>
    </w:rPr>
  </w:style>
  <w:style w:type="paragraph" w:customStyle="1" w:styleId="xl310">
    <w:name w:val="xl310"/>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8"/>
      <w:szCs w:val="18"/>
      <w:lang w:val="es-CO" w:eastAsia="es-CO"/>
    </w:rPr>
  </w:style>
  <w:style w:type="paragraph" w:customStyle="1" w:styleId="xl311">
    <w:name w:val="xl311"/>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ascii="Arial" w:hAnsi="Arial" w:cs="Arial"/>
      <w:b/>
      <w:bCs/>
      <w:sz w:val="16"/>
      <w:szCs w:val="16"/>
      <w:lang w:val="es-CO" w:eastAsia="es-CO"/>
    </w:rPr>
  </w:style>
  <w:style w:type="paragraph" w:customStyle="1" w:styleId="xl312">
    <w:name w:val="xl312"/>
    <w:basedOn w:val="Normal"/>
    <w:rsid w:val="00CF11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s-CO" w:eastAsia="es-CO"/>
    </w:rPr>
  </w:style>
  <w:style w:type="paragraph" w:customStyle="1" w:styleId="xl313">
    <w:name w:val="xl313"/>
    <w:basedOn w:val="Normal"/>
    <w:rsid w:val="00CF117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14">
    <w:name w:val="xl31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5">
    <w:name w:val="xl315"/>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16">
    <w:name w:val="xl316"/>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7">
    <w:name w:val="xl317"/>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8">
    <w:name w:val="xl318"/>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19">
    <w:name w:val="xl319"/>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8"/>
      <w:szCs w:val="18"/>
      <w:lang w:val="es-CO" w:eastAsia="es-CO"/>
    </w:rPr>
  </w:style>
  <w:style w:type="paragraph" w:customStyle="1" w:styleId="xl320">
    <w:name w:val="xl320"/>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321">
    <w:name w:val="xl321"/>
    <w:basedOn w:val="Normal"/>
    <w:rsid w:val="00CF11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8"/>
      <w:szCs w:val="18"/>
      <w:lang w:val="es-CO" w:eastAsia="es-CO"/>
    </w:rPr>
  </w:style>
  <w:style w:type="paragraph" w:customStyle="1" w:styleId="xl322">
    <w:name w:val="xl322"/>
    <w:basedOn w:val="Normal"/>
    <w:rsid w:val="00CF1174"/>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23">
    <w:name w:val="xl323"/>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24">
    <w:name w:val="xl324"/>
    <w:basedOn w:val="Normal"/>
    <w:rsid w:val="00CF117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25">
    <w:name w:val="xl325"/>
    <w:basedOn w:val="Normal"/>
    <w:rsid w:val="00CF117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326">
    <w:name w:val="xl326"/>
    <w:basedOn w:val="Normal"/>
    <w:rsid w:val="00CF117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327">
    <w:name w:val="xl327"/>
    <w:basedOn w:val="Normal"/>
    <w:rsid w:val="00CF117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328">
    <w:name w:val="xl328"/>
    <w:basedOn w:val="Normal"/>
    <w:rsid w:val="00CF1174"/>
    <w:pPr>
      <w:spacing w:before="100" w:beforeAutospacing="1" w:after="100" w:afterAutospacing="1"/>
      <w:jc w:val="center"/>
      <w:textAlignment w:val="center"/>
    </w:pPr>
    <w:rPr>
      <w:rFonts w:ascii="Arial" w:hAnsi="Arial" w:cs="Arial"/>
      <w:sz w:val="16"/>
      <w:szCs w:val="16"/>
      <w:lang w:val="es-CO" w:eastAsia="es-CO"/>
    </w:rPr>
  </w:style>
  <w:style w:type="paragraph" w:customStyle="1" w:styleId="xl329">
    <w:name w:val="xl329"/>
    <w:basedOn w:val="Normal"/>
    <w:rsid w:val="00CF1174"/>
    <w:pPr>
      <w:spacing w:before="100" w:beforeAutospacing="1" w:after="100" w:afterAutospacing="1"/>
      <w:jc w:val="center"/>
      <w:textAlignment w:val="center"/>
    </w:pPr>
    <w:rPr>
      <w:rFonts w:ascii="Arial" w:hAnsi="Arial" w:cs="Arial"/>
      <w:sz w:val="16"/>
      <w:szCs w:val="16"/>
      <w:lang w:val="es-CO" w:eastAsia="es-CO"/>
    </w:rPr>
  </w:style>
  <w:style w:type="paragraph" w:customStyle="1" w:styleId="xl330">
    <w:name w:val="xl330"/>
    <w:basedOn w:val="Normal"/>
    <w:rsid w:val="00CF1174"/>
    <w:pPr>
      <w:spacing w:before="100" w:beforeAutospacing="1" w:after="100" w:afterAutospacing="1"/>
    </w:pPr>
    <w:rPr>
      <w:rFonts w:ascii="Arial" w:hAnsi="Arial" w:cs="Arial"/>
      <w:sz w:val="18"/>
      <w:szCs w:val="18"/>
      <w:lang w:val="es-CO" w:eastAsia="es-CO"/>
    </w:rPr>
  </w:style>
  <w:style w:type="paragraph" w:customStyle="1" w:styleId="xl331">
    <w:name w:val="xl331"/>
    <w:basedOn w:val="Normal"/>
    <w:rsid w:val="00CF1174"/>
    <w:pPr>
      <w:spacing w:before="100" w:beforeAutospacing="1" w:after="100" w:afterAutospacing="1"/>
      <w:jc w:val="center"/>
    </w:pPr>
    <w:rPr>
      <w:rFonts w:ascii="Arial" w:hAnsi="Arial" w:cs="Arial"/>
      <w:b/>
      <w:bCs/>
      <w:sz w:val="18"/>
      <w:szCs w:val="18"/>
      <w:lang w:val="es-CO" w:eastAsia="es-CO"/>
    </w:rPr>
  </w:style>
  <w:style w:type="paragraph" w:customStyle="1" w:styleId="xl332">
    <w:name w:val="xl332"/>
    <w:basedOn w:val="Normal"/>
    <w:rsid w:val="00CF1174"/>
    <w:pPr>
      <w:spacing w:before="100" w:beforeAutospacing="1" w:after="100" w:afterAutospacing="1"/>
      <w:jc w:val="right"/>
      <w:textAlignment w:val="center"/>
    </w:pPr>
    <w:rPr>
      <w:rFonts w:ascii="Arial" w:hAnsi="Arial" w:cs="Arial"/>
      <w:b/>
      <w:bCs/>
      <w:sz w:val="16"/>
      <w:szCs w:val="16"/>
      <w:lang w:val="es-CO" w:eastAsia="es-CO"/>
    </w:rPr>
  </w:style>
  <w:style w:type="paragraph" w:customStyle="1" w:styleId="xl333">
    <w:name w:val="xl333"/>
    <w:basedOn w:val="Normal"/>
    <w:rsid w:val="00CF117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34">
    <w:name w:val="xl334"/>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35">
    <w:name w:val="xl335"/>
    <w:basedOn w:val="Normal"/>
    <w:rsid w:val="00CF1174"/>
    <w:pPr>
      <w:pBdr>
        <w:top w:val="single" w:sz="4" w:space="0" w:color="auto"/>
        <w:right w:val="single" w:sz="8" w:space="0" w:color="auto"/>
      </w:pBdr>
      <w:spacing w:before="100" w:beforeAutospacing="1" w:after="100" w:afterAutospacing="1"/>
      <w:jc w:val="center"/>
    </w:pPr>
    <w:rPr>
      <w:rFonts w:ascii="Arial" w:hAnsi="Arial" w:cs="Arial"/>
      <w:sz w:val="18"/>
      <w:szCs w:val="18"/>
      <w:lang w:val="es-CO" w:eastAsia="es-CO"/>
    </w:rPr>
  </w:style>
  <w:style w:type="paragraph" w:customStyle="1" w:styleId="xl336">
    <w:name w:val="xl336"/>
    <w:basedOn w:val="Normal"/>
    <w:rsid w:val="00CF1174"/>
    <w:pPr>
      <w:spacing w:before="100" w:beforeAutospacing="1" w:after="100" w:afterAutospacing="1"/>
      <w:textAlignment w:val="center"/>
    </w:pPr>
    <w:rPr>
      <w:rFonts w:ascii="Arial" w:hAnsi="Arial" w:cs="Arial"/>
      <w:b/>
      <w:bCs/>
      <w:sz w:val="16"/>
      <w:szCs w:val="16"/>
      <w:lang w:val="es-CO" w:eastAsia="es-CO"/>
    </w:rPr>
  </w:style>
  <w:style w:type="paragraph" w:customStyle="1" w:styleId="xl337">
    <w:name w:val="xl337"/>
    <w:basedOn w:val="Normal"/>
    <w:rsid w:val="00CF1174"/>
    <w:pPr>
      <w:pBdr>
        <w:top w:val="single" w:sz="4" w:space="0" w:color="auto"/>
        <w:righ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38">
    <w:name w:val="xl338"/>
    <w:basedOn w:val="Normal"/>
    <w:rsid w:val="00CF1174"/>
    <w:pPr>
      <w:spacing w:before="100" w:beforeAutospacing="1" w:after="100" w:afterAutospacing="1"/>
      <w:jc w:val="center"/>
      <w:textAlignment w:val="center"/>
    </w:pPr>
    <w:rPr>
      <w:rFonts w:ascii="Arial Narrow" w:hAnsi="Arial Narrow"/>
      <w:b/>
      <w:bCs/>
      <w:sz w:val="28"/>
      <w:szCs w:val="28"/>
      <w:lang w:val="es-CO" w:eastAsia="es-CO"/>
    </w:rPr>
  </w:style>
  <w:style w:type="paragraph" w:customStyle="1" w:styleId="xl339">
    <w:name w:val="xl339"/>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40">
    <w:name w:val="xl340"/>
    <w:basedOn w:val="Normal"/>
    <w:rsid w:val="00CF1174"/>
    <w:pPr>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41">
    <w:name w:val="xl341"/>
    <w:basedOn w:val="Normal"/>
    <w:rsid w:val="00CF1174"/>
    <w:pPr>
      <w:spacing w:before="100" w:beforeAutospacing="1" w:after="100" w:afterAutospacing="1"/>
      <w:jc w:val="center"/>
      <w:textAlignment w:val="center"/>
    </w:pPr>
    <w:rPr>
      <w:rFonts w:ascii="Arial Narrow" w:hAnsi="Arial Narrow"/>
      <w:b/>
      <w:bCs/>
      <w:sz w:val="18"/>
      <w:szCs w:val="18"/>
      <w:lang w:val="es-CO" w:eastAsia="es-CO"/>
    </w:rPr>
  </w:style>
  <w:style w:type="paragraph" w:customStyle="1" w:styleId="xl342">
    <w:name w:val="xl342"/>
    <w:basedOn w:val="Normal"/>
    <w:rsid w:val="00CF1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43">
    <w:name w:val="xl343"/>
    <w:basedOn w:val="Normal"/>
    <w:rsid w:val="00CF11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344">
    <w:name w:val="xl344"/>
    <w:basedOn w:val="Normal"/>
    <w:rsid w:val="00CF1174"/>
    <w:pPr>
      <w:pBdr>
        <w:top w:val="single" w:sz="8" w:space="0" w:color="auto"/>
        <w:lef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345">
    <w:name w:val="xl345"/>
    <w:basedOn w:val="Normal"/>
    <w:rsid w:val="00CF1174"/>
    <w:pPr>
      <w:pBdr>
        <w:top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16"/>
      <w:szCs w:val="16"/>
      <w:lang w:val="es-CO" w:eastAsia="es-CO"/>
    </w:rPr>
  </w:style>
  <w:style w:type="character" w:customStyle="1" w:styleId="btCar">
    <w:name w:val="bt Car"/>
    <w:aliases w:val="body text Car,body tesx Car,contents Car Car"/>
    <w:locked/>
    <w:rsid w:val="00CF1174"/>
    <w:rPr>
      <w:rFonts w:ascii="Arial" w:eastAsia="Times New Roman" w:hAnsi="Arial"/>
      <w:color w:val="000000"/>
      <w:lang w:val="es-CO" w:eastAsia="es-ES"/>
    </w:rPr>
  </w:style>
  <w:style w:type="paragraph" w:customStyle="1" w:styleId="Prrafodelista2">
    <w:name w:val="Párrafo de lista2"/>
    <w:basedOn w:val="Normal"/>
    <w:link w:val="ListParagraphChar"/>
    <w:qFormat/>
    <w:rsid w:val="00CF1174"/>
    <w:pPr>
      <w:ind w:left="708"/>
    </w:pPr>
    <w:rPr>
      <w:szCs w:val="20"/>
    </w:rPr>
  </w:style>
  <w:style w:type="paragraph" w:customStyle="1" w:styleId="Prrafodelista20">
    <w:name w:val="Párrafo de lista2"/>
    <w:basedOn w:val="Normal"/>
    <w:qFormat/>
    <w:rsid w:val="00CF1174"/>
    <w:pPr>
      <w:spacing w:after="200" w:line="276" w:lineRule="auto"/>
      <w:ind w:left="708"/>
    </w:pPr>
    <w:rPr>
      <w:rFonts w:ascii="Calibri" w:eastAsia="Times New Roman" w:hAnsi="Calibri" w:cs="Calibri"/>
      <w:sz w:val="22"/>
      <w:szCs w:val="22"/>
      <w:lang w:val="es-CO"/>
    </w:rPr>
  </w:style>
  <w:style w:type="paragraph" w:customStyle="1" w:styleId="Prrafodelista11">
    <w:name w:val="Párrafo de lista11"/>
    <w:basedOn w:val="Normal"/>
    <w:rsid w:val="00CF1174"/>
    <w:pPr>
      <w:spacing w:after="200" w:line="276" w:lineRule="auto"/>
      <w:ind w:left="708"/>
    </w:pPr>
    <w:rPr>
      <w:rFonts w:ascii="Calibri" w:eastAsia="Times New Roman" w:hAnsi="Calibri"/>
      <w:sz w:val="22"/>
      <w:szCs w:val="22"/>
      <w:lang w:val="es-CO" w:eastAsia="en-US"/>
    </w:rPr>
  </w:style>
  <w:style w:type="table" w:styleId="Tablaconcuadrcula">
    <w:name w:val="Table Grid"/>
    <w:basedOn w:val="Tablanormal"/>
    <w:uiPriority w:val="59"/>
    <w:rsid w:val="00CF1174"/>
    <w:rPr>
      <w:rFonts w:eastAsia="Times New Roman"/>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Prrafodelista2"/>
    <w:locked/>
    <w:rsid w:val="00CF1174"/>
    <w:rPr>
      <w:rFonts w:ascii="Times New Roman" w:hAnsi="Times New Roman"/>
      <w:sz w:val="24"/>
      <w:lang w:val="es-ES" w:eastAsia="es-ES"/>
    </w:rPr>
  </w:style>
  <w:style w:type="paragraph" w:customStyle="1" w:styleId="Prrafodelista3">
    <w:name w:val="Párrafo de lista3"/>
    <w:basedOn w:val="Normal"/>
    <w:rsid w:val="00CF1174"/>
    <w:pPr>
      <w:ind w:left="720"/>
    </w:pPr>
    <w:rPr>
      <w:lang w:val="es-MX" w:eastAsia="es-MX"/>
    </w:rPr>
  </w:style>
  <w:style w:type="character" w:customStyle="1" w:styleId="apple-converted-space">
    <w:name w:val="apple-converted-space"/>
    <w:rsid w:val="00CF1174"/>
    <w:rPr>
      <w:rFonts w:cs="Times New Roman"/>
    </w:rPr>
  </w:style>
  <w:style w:type="character" w:styleId="Refdenotaalpie">
    <w:name w:val="footnote reference"/>
    <w:aliases w:val="16 Point,Superscript 6 Point,ftref,referencia nota al pie,Footnote symbol,Footnote"/>
    <w:semiHidden/>
    <w:rsid w:val="00CF1174"/>
    <w:rPr>
      <w:vertAlign w:val="superscript"/>
    </w:rPr>
  </w:style>
  <w:style w:type="character" w:customStyle="1" w:styleId="PrrafodelistaCar1">
    <w:name w:val="Párrafo de lista Car1"/>
    <w:locked/>
    <w:rsid w:val="00CF1174"/>
    <w:rPr>
      <w:sz w:val="24"/>
      <w:lang w:val="es-ES" w:eastAsia="es-ES"/>
    </w:rPr>
  </w:style>
  <w:style w:type="character" w:customStyle="1" w:styleId="object">
    <w:name w:val="object"/>
    <w:rsid w:val="00CF1174"/>
    <w:rPr>
      <w:rFonts w:cs="Times New Roman"/>
    </w:rPr>
  </w:style>
  <w:style w:type="paragraph" w:customStyle="1" w:styleId="Sinespaciado1">
    <w:name w:val="Sin espaciado1"/>
    <w:link w:val="NoSpacingChar"/>
    <w:rsid w:val="00CF1174"/>
    <w:pPr>
      <w:spacing w:after="200" w:line="276" w:lineRule="auto"/>
    </w:pPr>
    <w:rPr>
      <w:sz w:val="22"/>
      <w:lang w:eastAsia="en-US"/>
    </w:rPr>
  </w:style>
  <w:style w:type="character" w:customStyle="1" w:styleId="NoSpacingChar">
    <w:name w:val="No Spacing Char"/>
    <w:link w:val="Sinespaciado1"/>
    <w:locked/>
    <w:rsid w:val="00CF1174"/>
    <w:rPr>
      <w:sz w:val="22"/>
      <w:lang w:val="es-CO" w:eastAsia="en-US" w:bidi="ar-SA"/>
    </w:rPr>
  </w:style>
  <w:style w:type="paragraph" w:customStyle="1" w:styleId="estilo1">
    <w:name w:val="estilo1"/>
    <w:basedOn w:val="Normal"/>
    <w:rsid w:val="00CF1174"/>
    <w:pPr>
      <w:spacing w:before="230" w:after="230" w:line="216" w:lineRule="atLeast"/>
      <w:ind w:left="230" w:right="230"/>
    </w:pPr>
    <w:rPr>
      <w:rFonts w:ascii="Verdana" w:hAnsi="Verdana"/>
      <w:color w:val="000000"/>
      <w:sz w:val="18"/>
      <w:szCs w:val="18"/>
      <w:lang w:val="en-GB" w:eastAsia="en-GB"/>
    </w:rPr>
  </w:style>
  <w:style w:type="paragraph" w:customStyle="1" w:styleId="Prrafodelista4">
    <w:name w:val="Párrafo de lista4"/>
    <w:basedOn w:val="Normal"/>
    <w:link w:val="ListParagraphChar1"/>
    <w:rsid w:val="00CF1174"/>
    <w:pPr>
      <w:spacing w:after="200" w:line="276" w:lineRule="auto"/>
      <w:ind w:left="720"/>
    </w:pPr>
    <w:rPr>
      <w:rFonts w:ascii="Calibri" w:hAnsi="Calibri"/>
      <w:sz w:val="20"/>
      <w:szCs w:val="20"/>
      <w:lang w:val="es-AR"/>
    </w:rPr>
  </w:style>
  <w:style w:type="character" w:customStyle="1" w:styleId="ListParagraphChar1">
    <w:name w:val="List Paragraph Char1"/>
    <w:link w:val="Prrafodelista4"/>
    <w:locked/>
    <w:rsid w:val="00CF1174"/>
    <w:rPr>
      <w:rFonts w:ascii="Calibri" w:hAnsi="Calibri"/>
      <w:lang w:val="es-AR"/>
    </w:rPr>
  </w:style>
  <w:style w:type="paragraph" w:customStyle="1" w:styleId="Prrafodelista41">
    <w:name w:val="Párrafo de lista41"/>
    <w:basedOn w:val="Normal"/>
    <w:rsid w:val="00CF1174"/>
    <w:pPr>
      <w:spacing w:after="200" w:line="276" w:lineRule="auto"/>
      <w:ind w:left="720"/>
    </w:pPr>
    <w:rPr>
      <w:rFonts w:ascii="Calibri" w:hAnsi="Calibri" w:cs="Calibri"/>
      <w:sz w:val="22"/>
      <w:szCs w:val="22"/>
      <w:lang w:val="es-AR" w:eastAsia="en-US"/>
    </w:rPr>
  </w:style>
  <w:style w:type="paragraph" w:customStyle="1" w:styleId="Prrafodelista5">
    <w:name w:val="Párrafo de lista5"/>
    <w:basedOn w:val="Normal"/>
    <w:rsid w:val="00CF1174"/>
    <w:pPr>
      <w:spacing w:after="200" w:line="276" w:lineRule="auto"/>
      <w:ind w:left="720"/>
    </w:pPr>
    <w:rPr>
      <w:rFonts w:ascii="Calibri" w:hAnsi="Calibri"/>
      <w:sz w:val="22"/>
      <w:szCs w:val="22"/>
      <w:lang w:val="es-AR" w:eastAsia="en-US"/>
    </w:rPr>
  </w:style>
  <w:style w:type="character" w:customStyle="1" w:styleId="DefaultCar">
    <w:name w:val="Default Car"/>
    <w:link w:val="Default"/>
    <w:uiPriority w:val="99"/>
    <w:locked/>
    <w:rsid w:val="00CF1174"/>
    <w:rPr>
      <w:rFonts w:ascii="Arial" w:hAnsi="Arial"/>
      <w:color w:val="000000"/>
      <w:sz w:val="24"/>
      <w:lang w:val="es-ES" w:eastAsia="es-ES" w:bidi="ar-SA"/>
    </w:rPr>
  </w:style>
  <w:style w:type="paragraph" w:styleId="Textonotapie">
    <w:name w:val="footnote text"/>
    <w:aliases w:val="texto de nota al pie,Geneva 9,Font: Geneva 9,Boston 10,f,FA Fu,Footnote Text Char Char Char Char Char,Footnote Text Char Char Char Char,Footnote reference,Footnote Text Char Char Char"/>
    <w:basedOn w:val="Normal"/>
    <w:link w:val="TextonotapieCar"/>
    <w:semiHidden/>
    <w:rsid w:val="00CF1174"/>
    <w:rPr>
      <w:rFonts w:ascii="Calibri" w:hAnsi="Calibri"/>
      <w:sz w:val="20"/>
      <w:szCs w:val="20"/>
      <w:lang w:eastAsia="es-CO"/>
    </w:rPr>
  </w:style>
  <w:style w:type="character" w:customStyle="1" w:styleId="TextonotapieCar">
    <w:name w:val="Texto nota pie Car"/>
    <w:aliases w:val="texto de nota al pie Car,Geneva 9 Car,Font: Geneva 9 Car,Boston 10 Car,f Car,FA Fu Car,Footnote Text Char Char Char Char Char Car,Footnote Text Char Char Char Char Car,Footnote reference Car,Footnote Text Char Char Char Car"/>
    <w:link w:val="Textonotapie"/>
    <w:locked/>
    <w:rsid w:val="00CF1174"/>
    <w:rPr>
      <w:rFonts w:ascii="Calibri" w:hAnsi="Calibri" w:cs="Times New Roman"/>
      <w:sz w:val="20"/>
      <w:szCs w:val="20"/>
      <w:lang w:eastAsia="es-CO"/>
    </w:rPr>
  </w:style>
  <w:style w:type="character" w:styleId="Textoennegrita">
    <w:name w:val="Strong"/>
    <w:qFormat/>
    <w:rsid w:val="00CF1174"/>
    <w:rPr>
      <w:rFonts w:cs="Times New Roman"/>
      <w:b/>
      <w:bCs/>
    </w:rPr>
  </w:style>
  <w:style w:type="paragraph" w:styleId="Prrafodelista">
    <w:name w:val="List Paragraph"/>
    <w:basedOn w:val="Normal"/>
    <w:link w:val="PrrafodelistaCar"/>
    <w:uiPriority w:val="34"/>
    <w:qFormat/>
    <w:rsid w:val="001B044D"/>
    <w:pPr>
      <w:spacing w:after="200" w:line="276" w:lineRule="auto"/>
      <w:ind w:left="720"/>
    </w:pPr>
    <w:rPr>
      <w:rFonts w:ascii="Calibri" w:hAnsi="Calibri"/>
      <w:sz w:val="20"/>
      <w:szCs w:val="20"/>
      <w:lang w:val="es-AR"/>
    </w:rPr>
  </w:style>
  <w:style w:type="character" w:customStyle="1" w:styleId="PrrafodelistaCar">
    <w:name w:val="Párrafo de lista Car"/>
    <w:link w:val="Prrafodelista"/>
    <w:uiPriority w:val="34"/>
    <w:locked/>
    <w:rsid w:val="001B044D"/>
    <w:rPr>
      <w:rFonts w:ascii="Calibri" w:hAnsi="Calibri"/>
      <w:lang w:val="es-AR" w:bidi="ar-SA"/>
    </w:rPr>
  </w:style>
  <w:style w:type="paragraph" w:customStyle="1" w:styleId="toa">
    <w:name w:val="toa"/>
    <w:basedOn w:val="Normal"/>
    <w:uiPriority w:val="99"/>
    <w:rsid w:val="00387CBB"/>
    <w:pPr>
      <w:tabs>
        <w:tab w:val="left" w:pos="0"/>
        <w:tab w:val="left" w:pos="9000"/>
        <w:tab w:val="right" w:pos="9360"/>
      </w:tabs>
      <w:suppressAutoHyphens/>
      <w:jc w:val="both"/>
    </w:pPr>
    <w:rPr>
      <w:rFonts w:ascii="Calibri" w:eastAsia="Times New Roman" w:hAnsi="Calibri" w:cs="Calibri"/>
      <w:spacing w:val="-2"/>
      <w:lang w:val="en-US"/>
    </w:rPr>
  </w:style>
  <w:style w:type="character" w:customStyle="1" w:styleId="ListParagraphChar2">
    <w:name w:val="List Paragraph Char2"/>
    <w:locked/>
    <w:rsid w:val="002E5E3F"/>
    <w:rPr>
      <w:sz w:val="22"/>
      <w:szCs w:val="22"/>
      <w:lang w:val="en-US" w:eastAsia="en-US"/>
    </w:rPr>
  </w:style>
  <w:style w:type="paragraph" w:customStyle="1" w:styleId="Descripcin1">
    <w:name w:val="Descripción1"/>
    <w:aliases w:val="Tabla,Figura Car,Figura Car Car,Tabla1,Tabla2,Título tabla/gráfica,T...,Título tabla/gráfica1,Título tabla/gráfica2,Título tabla/gráfica3,Título tabla/gráfica4,Título tabla/gráfica5,Título tabla/gráfica6,Título tabla/gráfica7"/>
    <w:basedOn w:val="Normal"/>
    <w:next w:val="Normal"/>
    <w:qFormat/>
    <w:locked/>
    <w:rsid w:val="009B569A"/>
    <w:pPr>
      <w:tabs>
        <w:tab w:val="left" w:pos="347"/>
      </w:tabs>
      <w:spacing w:after="120"/>
      <w:jc w:val="center"/>
    </w:pPr>
    <w:rPr>
      <w:rFonts w:ascii="Arial" w:eastAsia="Times New Roman" w:hAnsi="Arial"/>
      <w:b/>
      <w:bCs/>
      <w:sz w:val="20"/>
      <w:szCs w:val="20"/>
      <w:lang w:val="es-CO" w:eastAsia="en-US" w:bidi="en-US"/>
    </w:rPr>
  </w:style>
  <w:style w:type="paragraph" w:styleId="Textosinformato">
    <w:name w:val="Plain Text"/>
    <w:basedOn w:val="Normal"/>
    <w:link w:val="TextosinformatoCar"/>
    <w:rsid w:val="00AB494C"/>
    <w:rPr>
      <w:rFonts w:ascii="Courier New" w:eastAsia="Times New Roman" w:hAnsi="Courier New"/>
      <w:sz w:val="20"/>
      <w:szCs w:val="20"/>
    </w:rPr>
  </w:style>
  <w:style w:type="character" w:customStyle="1" w:styleId="TextosinformatoCar">
    <w:name w:val="Texto sin formato Car"/>
    <w:link w:val="Textosinformato"/>
    <w:rsid w:val="00AB494C"/>
    <w:rPr>
      <w:rFonts w:ascii="Courier New" w:eastAsia="Times New Roman" w:hAnsi="Courier New"/>
      <w:lang w:val="es-ES" w:eastAsia="es-ES"/>
    </w:rPr>
  </w:style>
  <w:style w:type="paragraph" w:customStyle="1" w:styleId="MINUTAS">
    <w:name w:val="MINUTAS"/>
    <w:link w:val="MINUTASCar"/>
    <w:rsid w:val="00000617"/>
    <w:pPr>
      <w:spacing w:before="170"/>
      <w:ind w:left="170" w:right="170"/>
      <w:jc w:val="both"/>
    </w:pPr>
    <w:rPr>
      <w:rFonts w:ascii="Helvetica" w:eastAsia="Times New Roman" w:hAnsi="Helvetica"/>
      <w:lang w:val="en-US" w:eastAsia="es-ES"/>
    </w:rPr>
  </w:style>
  <w:style w:type="character" w:customStyle="1" w:styleId="MINUTASCar">
    <w:name w:val="MINUTAS Car"/>
    <w:link w:val="MINUTAS"/>
    <w:locked/>
    <w:rsid w:val="00F33786"/>
    <w:rPr>
      <w:rFonts w:ascii="Helvetica" w:eastAsia="Times New Roman" w:hAnsi="Helvetica"/>
      <w:lang w:val="en-US" w:eastAsia="es-ES" w:bidi="ar-SA"/>
    </w:rPr>
  </w:style>
  <w:style w:type="character" w:styleId="Refdecomentario">
    <w:name w:val="annotation reference"/>
    <w:rsid w:val="008F2923"/>
    <w:rPr>
      <w:sz w:val="16"/>
      <w:szCs w:val="16"/>
    </w:rPr>
  </w:style>
  <w:style w:type="paragraph" w:styleId="Textocomentario">
    <w:name w:val="annotation text"/>
    <w:basedOn w:val="Normal"/>
    <w:link w:val="TextocomentarioCar"/>
    <w:rsid w:val="008F2923"/>
    <w:rPr>
      <w:sz w:val="20"/>
      <w:szCs w:val="20"/>
    </w:rPr>
  </w:style>
  <w:style w:type="character" w:customStyle="1" w:styleId="TextocomentarioCar">
    <w:name w:val="Texto comentario Car"/>
    <w:link w:val="Textocomentario"/>
    <w:rsid w:val="008F2923"/>
    <w:rPr>
      <w:rFonts w:ascii="Times New Roman" w:hAnsi="Times New Roman"/>
    </w:rPr>
  </w:style>
  <w:style w:type="paragraph" w:styleId="Asuntodelcomentario">
    <w:name w:val="annotation subject"/>
    <w:basedOn w:val="Textocomentario"/>
    <w:next w:val="Textocomentario"/>
    <w:link w:val="AsuntodelcomentarioCar"/>
    <w:rsid w:val="008F2923"/>
    <w:rPr>
      <w:b/>
      <w:bCs/>
    </w:rPr>
  </w:style>
  <w:style w:type="character" w:customStyle="1" w:styleId="AsuntodelcomentarioCar">
    <w:name w:val="Asunto del comentario Car"/>
    <w:link w:val="Asuntodelcomentario"/>
    <w:rsid w:val="008F2923"/>
    <w:rPr>
      <w:rFonts w:ascii="Times New Roman" w:hAnsi="Times New Roman"/>
      <w:b/>
      <w:bCs/>
    </w:rPr>
  </w:style>
  <w:style w:type="paragraph" w:customStyle="1" w:styleId="Prrafodelista6">
    <w:name w:val="Párrafo de lista6"/>
    <w:basedOn w:val="Normal"/>
    <w:qFormat/>
    <w:rsid w:val="00C85A46"/>
    <w:pPr>
      <w:ind w:left="708"/>
    </w:pPr>
    <w:rPr>
      <w:szCs w:val="20"/>
    </w:rPr>
  </w:style>
  <w:style w:type="character" w:customStyle="1" w:styleId="TextosinformatoCar1">
    <w:name w:val="Texto sin formato Car1"/>
    <w:rsid w:val="009F6D77"/>
    <w:rPr>
      <w:rFonts w:ascii="Courier New" w:eastAsia="Times New Roman" w:hAnsi="Courier New"/>
      <w:lang w:val="es-ES" w:eastAsia="es-ES"/>
    </w:rPr>
  </w:style>
  <w:style w:type="paragraph" w:customStyle="1" w:styleId="a">
    <w:basedOn w:val="Normal"/>
    <w:next w:val="Ttulo"/>
    <w:link w:val="TtuloCar"/>
    <w:qFormat/>
    <w:rsid w:val="001C3050"/>
    <w:pPr>
      <w:jc w:val="center"/>
    </w:pPr>
    <w:rPr>
      <w:rFonts w:ascii="Verdana" w:hAnsi="Verdana"/>
      <w:sz w:val="20"/>
      <w:szCs w:val="20"/>
      <w:lang w:val="es-MX"/>
    </w:rPr>
  </w:style>
  <w:style w:type="character" w:customStyle="1" w:styleId="TtuloCar">
    <w:name w:val="Título Car"/>
    <w:link w:val="a"/>
    <w:locked/>
    <w:rsid w:val="002F3175"/>
    <w:rPr>
      <w:rFonts w:ascii="Verdana" w:hAnsi="Verdana"/>
      <w:lang w:val="es-MX" w:eastAsia="es-ES"/>
    </w:rPr>
  </w:style>
  <w:style w:type="paragraph" w:styleId="Ttulo">
    <w:name w:val="Title"/>
    <w:basedOn w:val="Normal"/>
    <w:next w:val="Normal"/>
    <w:link w:val="TtuloCar1"/>
    <w:qFormat/>
    <w:locked/>
    <w:rsid w:val="002F3175"/>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2F3175"/>
    <w:rPr>
      <w:rFonts w:asciiTheme="majorHAnsi" w:eastAsiaTheme="majorEastAsia" w:hAnsiTheme="majorHAnsi" w:cstheme="majorBidi"/>
      <w:spacing w:val="-10"/>
      <w:kern w:val="28"/>
      <w:sz w:val="56"/>
      <w:szCs w:val="56"/>
      <w:lang w:val="es-ES" w:eastAsia="es-ES"/>
    </w:rPr>
  </w:style>
  <w:style w:type="paragraph" w:customStyle="1" w:styleId="Prrafodelista7">
    <w:name w:val="Párrafo de lista7"/>
    <w:basedOn w:val="Normal"/>
    <w:qFormat/>
    <w:rsid w:val="001C3050"/>
    <w:pPr>
      <w:ind w:left="708"/>
    </w:pPr>
    <w:rPr>
      <w:szCs w:val="20"/>
    </w:rPr>
  </w:style>
  <w:style w:type="paragraph" w:customStyle="1" w:styleId="msolistparagraph0">
    <w:name w:val="msolistparagraph"/>
    <w:basedOn w:val="Normal"/>
    <w:rsid w:val="000505F7"/>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1993190">
      <w:bodyDiv w:val="1"/>
      <w:marLeft w:val="0"/>
      <w:marRight w:val="0"/>
      <w:marTop w:val="0"/>
      <w:marBottom w:val="0"/>
      <w:divBdr>
        <w:top w:val="none" w:sz="0" w:space="0" w:color="auto"/>
        <w:left w:val="none" w:sz="0" w:space="0" w:color="auto"/>
        <w:bottom w:val="none" w:sz="0" w:space="0" w:color="auto"/>
        <w:right w:val="none" w:sz="0" w:space="0" w:color="auto"/>
      </w:divBdr>
    </w:div>
    <w:div w:id="238294919">
      <w:bodyDiv w:val="1"/>
      <w:marLeft w:val="0"/>
      <w:marRight w:val="0"/>
      <w:marTop w:val="0"/>
      <w:marBottom w:val="0"/>
      <w:divBdr>
        <w:top w:val="none" w:sz="0" w:space="0" w:color="auto"/>
        <w:left w:val="none" w:sz="0" w:space="0" w:color="auto"/>
        <w:bottom w:val="none" w:sz="0" w:space="0" w:color="auto"/>
        <w:right w:val="none" w:sz="0" w:space="0" w:color="auto"/>
      </w:divBdr>
    </w:div>
    <w:div w:id="268974923">
      <w:bodyDiv w:val="1"/>
      <w:marLeft w:val="0"/>
      <w:marRight w:val="0"/>
      <w:marTop w:val="0"/>
      <w:marBottom w:val="0"/>
      <w:divBdr>
        <w:top w:val="none" w:sz="0" w:space="0" w:color="auto"/>
        <w:left w:val="none" w:sz="0" w:space="0" w:color="auto"/>
        <w:bottom w:val="none" w:sz="0" w:space="0" w:color="auto"/>
        <w:right w:val="none" w:sz="0" w:space="0" w:color="auto"/>
      </w:divBdr>
    </w:div>
    <w:div w:id="392392936">
      <w:bodyDiv w:val="1"/>
      <w:marLeft w:val="0"/>
      <w:marRight w:val="0"/>
      <w:marTop w:val="0"/>
      <w:marBottom w:val="0"/>
      <w:divBdr>
        <w:top w:val="none" w:sz="0" w:space="0" w:color="auto"/>
        <w:left w:val="none" w:sz="0" w:space="0" w:color="auto"/>
        <w:bottom w:val="none" w:sz="0" w:space="0" w:color="auto"/>
        <w:right w:val="none" w:sz="0" w:space="0" w:color="auto"/>
      </w:divBdr>
    </w:div>
    <w:div w:id="409162368">
      <w:bodyDiv w:val="1"/>
      <w:marLeft w:val="0"/>
      <w:marRight w:val="0"/>
      <w:marTop w:val="0"/>
      <w:marBottom w:val="0"/>
      <w:divBdr>
        <w:top w:val="none" w:sz="0" w:space="0" w:color="auto"/>
        <w:left w:val="none" w:sz="0" w:space="0" w:color="auto"/>
        <w:bottom w:val="none" w:sz="0" w:space="0" w:color="auto"/>
        <w:right w:val="none" w:sz="0" w:space="0" w:color="auto"/>
      </w:divBdr>
    </w:div>
    <w:div w:id="542250163">
      <w:bodyDiv w:val="1"/>
      <w:marLeft w:val="0"/>
      <w:marRight w:val="0"/>
      <w:marTop w:val="0"/>
      <w:marBottom w:val="0"/>
      <w:divBdr>
        <w:top w:val="none" w:sz="0" w:space="0" w:color="auto"/>
        <w:left w:val="none" w:sz="0" w:space="0" w:color="auto"/>
        <w:bottom w:val="none" w:sz="0" w:space="0" w:color="auto"/>
        <w:right w:val="none" w:sz="0" w:space="0" w:color="auto"/>
      </w:divBdr>
    </w:div>
    <w:div w:id="642783019">
      <w:bodyDiv w:val="1"/>
      <w:marLeft w:val="0"/>
      <w:marRight w:val="0"/>
      <w:marTop w:val="0"/>
      <w:marBottom w:val="0"/>
      <w:divBdr>
        <w:top w:val="none" w:sz="0" w:space="0" w:color="auto"/>
        <w:left w:val="none" w:sz="0" w:space="0" w:color="auto"/>
        <w:bottom w:val="none" w:sz="0" w:space="0" w:color="auto"/>
        <w:right w:val="none" w:sz="0" w:space="0" w:color="auto"/>
      </w:divBdr>
    </w:div>
    <w:div w:id="788477949">
      <w:bodyDiv w:val="1"/>
      <w:marLeft w:val="0"/>
      <w:marRight w:val="0"/>
      <w:marTop w:val="0"/>
      <w:marBottom w:val="0"/>
      <w:divBdr>
        <w:top w:val="none" w:sz="0" w:space="0" w:color="auto"/>
        <w:left w:val="none" w:sz="0" w:space="0" w:color="auto"/>
        <w:bottom w:val="none" w:sz="0" w:space="0" w:color="auto"/>
        <w:right w:val="none" w:sz="0" w:space="0" w:color="auto"/>
      </w:divBdr>
    </w:div>
    <w:div w:id="994648479">
      <w:bodyDiv w:val="1"/>
      <w:marLeft w:val="0"/>
      <w:marRight w:val="0"/>
      <w:marTop w:val="0"/>
      <w:marBottom w:val="0"/>
      <w:divBdr>
        <w:top w:val="none" w:sz="0" w:space="0" w:color="auto"/>
        <w:left w:val="none" w:sz="0" w:space="0" w:color="auto"/>
        <w:bottom w:val="none" w:sz="0" w:space="0" w:color="auto"/>
        <w:right w:val="none" w:sz="0" w:space="0" w:color="auto"/>
      </w:divBdr>
    </w:div>
    <w:div w:id="1514345500">
      <w:bodyDiv w:val="1"/>
      <w:marLeft w:val="0"/>
      <w:marRight w:val="0"/>
      <w:marTop w:val="0"/>
      <w:marBottom w:val="0"/>
      <w:divBdr>
        <w:top w:val="none" w:sz="0" w:space="0" w:color="auto"/>
        <w:left w:val="none" w:sz="0" w:space="0" w:color="auto"/>
        <w:bottom w:val="none" w:sz="0" w:space="0" w:color="auto"/>
        <w:right w:val="none" w:sz="0" w:space="0" w:color="auto"/>
      </w:divBdr>
    </w:div>
    <w:div w:id="1686324915">
      <w:bodyDiv w:val="1"/>
      <w:marLeft w:val="0"/>
      <w:marRight w:val="0"/>
      <w:marTop w:val="0"/>
      <w:marBottom w:val="0"/>
      <w:divBdr>
        <w:top w:val="none" w:sz="0" w:space="0" w:color="auto"/>
        <w:left w:val="none" w:sz="0" w:space="0" w:color="auto"/>
        <w:bottom w:val="none" w:sz="0" w:space="0" w:color="auto"/>
        <w:right w:val="none" w:sz="0" w:space="0" w:color="auto"/>
      </w:divBdr>
    </w:div>
    <w:div w:id="1713337856">
      <w:bodyDiv w:val="1"/>
      <w:marLeft w:val="0"/>
      <w:marRight w:val="0"/>
      <w:marTop w:val="0"/>
      <w:marBottom w:val="0"/>
      <w:divBdr>
        <w:top w:val="none" w:sz="0" w:space="0" w:color="auto"/>
        <w:left w:val="none" w:sz="0" w:space="0" w:color="auto"/>
        <w:bottom w:val="none" w:sz="0" w:space="0" w:color="auto"/>
        <w:right w:val="none" w:sz="0" w:space="0" w:color="auto"/>
      </w:divBdr>
    </w:div>
    <w:div w:id="2066948077">
      <w:bodyDiv w:val="1"/>
      <w:marLeft w:val="0"/>
      <w:marRight w:val="0"/>
      <w:marTop w:val="0"/>
      <w:marBottom w:val="0"/>
      <w:divBdr>
        <w:top w:val="none" w:sz="0" w:space="0" w:color="auto"/>
        <w:left w:val="none" w:sz="0" w:space="0" w:color="auto"/>
        <w:bottom w:val="none" w:sz="0" w:space="0" w:color="auto"/>
        <w:right w:val="none" w:sz="0" w:space="0" w:color="auto"/>
      </w:divBdr>
    </w:div>
    <w:div w:id="2093575842">
      <w:bodyDiv w:val="1"/>
      <w:marLeft w:val="0"/>
      <w:marRight w:val="0"/>
      <w:marTop w:val="0"/>
      <w:marBottom w:val="0"/>
      <w:divBdr>
        <w:top w:val="none" w:sz="0" w:space="0" w:color="auto"/>
        <w:left w:val="none" w:sz="0" w:space="0" w:color="auto"/>
        <w:bottom w:val="none" w:sz="0" w:space="0" w:color="auto"/>
        <w:right w:val="none" w:sz="0" w:space="0" w:color="auto"/>
      </w:divBdr>
    </w:div>
    <w:div w:id="21300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superfinanciera.gov.co" TargetMode="Externa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6DC0-37EC-4C15-8B8E-711162A5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45</Pages>
  <Words>17677</Words>
  <Characters>97228</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ESTUDIOS PREVIOS</vt:lpstr>
    </vt:vector>
  </TitlesOfParts>
  <Company/>
  <LinksUpToDate>false</LinksUpToDate>
  <CharactersWithSpaces>114676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ESTUDIOS PREVIOS</dc:title>
  <dc:creator>Invitado</dc:creator>
  <cp:lastModifiedBy>admin</cp:lastModifiedBy>
  <cp:revision>8</cp:revision>
  <cp:lastPrinted>2017-09-12T21:13:00Z</cp:lastPrinted>
  <dcterms:created xsi:type="dcterms:W3CDTF">2017-09-12T20:09:00Z</dcterms:created>
  <dcterms:modified xsi:type="dcterms:W3CDTF">2017-09-12T21:25:00Z</dcterms:modified>
</cp:coreProperties>
</file>